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B5E4C" w14:textId="3724E103" w:rsidR="003C1AD4" w:rsidRPr="005E1CA3" w:rsidRDefault="003C1AD4" w:rsidP="003C1AD4">
      <w:pPr>
        <w:pStyle w:val="a3"/>
        <w:tabs>
          <w:tab w:val="right" w:pos="9639"/>
        </w:tabs>
        <w:jc w:val="both"/>
        <w:rPr>
          <w:rFonts w:cs="Arial"/>
          <w:sz w:val="24"/>
          <w:lang w:eastAsia="zh-CN"/>
        </w:rPr>
      </w:pPr>
      <w:r w:rsidRPr="005E1CA3">
        <w:rPr>
          <w:rFonts w:cs="Arial"/>
          <w:sz w:val="24"/>
          <w:lang w:eastAsia="zh-CN"/>
        </w:rPr>
        <w:t>3GPP TSG-RAN WG2 Meeting #1</w:t>
      </w:r>
      <w:r w:rsidR="008E451F" w:rsidRPr="005E1CA3">
        <w:rPr>
          <w:rFonts w:cs="Arial"/>
          <w:sz w:val="24"/>
          <w:lang w:eastAsia="zh-CN"/>
        </w:rPr>
        <w:t>2</w:t>
      </w:r>
      <w:r w:rsidR="00B30640">
        <w:rPr>
          <w:rFonts w:cs="Arial" w:hint="eastAsia"/>
          <w:sz w:val="24"/>
          <w:lang w:eastAsia="zh-CN"/>
        </w:rPr>
        <w:t>9</w:t>
      </w:r>
      <w:r w:rsidRPr="005E1CA3">
        <w:rPr>
          <w:rFonts w:cs="Arial"/>
          <w:sz w:val="24"/>
          <w:lang w:eastAsia="zh-CN"/>
        </w:rPr>
        <w:tab/>
      </w:r>
      <w:r w:rsidR="00FC3A67" w:rsidRPr="00FC3A67">
        <w:rPr>
          <w:rFonts w:cs="Arial"/>
          <w:sz w:val="24"/>
          <w:lang w:eastAsia="zh-CN"/>
        </w:rPr>
        <w:t>R2-2500630</w:t>
      </w:r>
    </w:p>
    <w:p w14:paraId="2C5D43AE" w14:textId="77777777" w:rsidR="003C1AD4" w:rsidRPr="00C40D22" w:rsidRDefault="00B30640" w:rsidP="003C1AD4">
      <w:pPr>
        <w:pStyle w:val="a3"/>
        <w:tabs>
          <w:tab w:val="right" w:pos="9639"/>
        </w:tabs>
        <w:jc w:val="both"/>
        <w:rPr>
          <w:rFonts w:cs="Arial"/>
          <w:sz w:val="24"/>
          <w:lang w:eastAsia="zh-CN"/>
        </w:rPr>
      </w:pPr>
      <w:bookmarkStart w:id="0" w:name="_Hlk181690330"/>
      <w:r w:rsidRPr="00B30640">
        <w:rPr>
          <w:sz w:val="24"/>
          <w:szCs w:val="24"/>
        </w:rPr>
        <w:t>Athens, Greece, Feb. 17</w:t>
      </w:r>
      <w:r w:rsidRPr="00B30640">
        <w:rPr>
          <w:sz w:val="24"/>
          <w:szCs w:val="24"/>
          <w:vertAlign w:val="superscript"/>
        </w:rPr>
        <w:t>th</w:t>
      </w:r>
      <w:r w:rsidRPr="00B30640">
        <w:rPr>
          <w:sz w:val="24"/>
          <w:szCs w:val="24"/>
        </w:rPr>
        <w:t xml:space="preserve"> – 21</w:t>
      </w:r>
      <w:r w:rsidRPr="00B30640">
        <w:rPr>
          <w:sz w:val="24"/>
          <w:szCs w:val="24"/>
          <w:vertAlign w:val="superscript"/>
        </w:rPr>
        <w:t>st</w:t>
      </w:r>
      <w:r w:rsidRPr="00B30640">
        <w:rPr>
          <w:sz w:val="24"/>
          <w:szCs w:val="24"/>
        </w:rPr>
        <w:t>, 2025</w:t>
      </w:r>
      <w:bookmarkEnd w:id="0"/>
    </w:p>
    <w:p w14:paraId="10FA3B49" w14:textId="77777777" w:rsidR="00186BCD" w:rsidRPr="0010592D" w:rsidRDefault="0010592D" w:rsidP="0010592D">
      <w:pPr>
        <w:pStyle w:val="CRCoverPage"/>
        <w:tabs>
          <w:tab w:val="left" w:pos="1985"/>
        </w:tabs>
        <w:spacing w:afterLines="60" w:after="187"/>
        <w:rPr>
          <w:rFonts w:cs="Arial"/>
          <w:b/>
          <w:color w:val="000000"/>
          <w:sz w:val="24"/>
          <w:szCs w:val="24"/>
        </w:rPr>
      </w:pP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p>
    <w:p w14:paraId="6AC1278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3E3">
        <w:rPr>
          <w:rFonts w:eastAsia="宋体" w:cs="Arial"/>
          <w:b/>
          <w:bCs/>
          <w:kern w:val="2"/>
          <w:sz w:val="24"/>
          <w:szCs w:val="22"/>
          <w:lang w:val="en-US" w:eastAsia="zh-CN"/>
        </w:rPr>
        <w:t>8</w:t>
      </w:r>
      <w:r w:rsidR="00FA47F3">
        <w:rPr>
          <w:rFonts w:eastAsia="宋体" w:cs="Arial"/>
          <w:b/>
          <w:bCs/>
          <w:kern w:val="2"/>
          <w:sz w:val="24"/>
          <w:szCs w:val="22"/>
          <w:lang w:val="en-US" w:eastAsia="zh-CN"/>
        </w:rPr>
        <w:t>.</w:t>
      </w:r>
      <w:r w:rsidR="000913E3">
        <w:rPr>
          <w:rFonts w:eastAsia="宋体" w:cs="Arial"/>
          <w:b/>
          <w:bCs/>
          <w:kern w:val="2"/>
          <w:sz w:val="24"/>
          <w:szCs w:val="22"/>
          <w:lang w:val="en-US" w:eastAsia="zh-CN"/>
        </w:rPr>
        <w:t>6</w:t>
      </w:r>
      <w:r w:rsidR="008E451F">
        <w:rPr>
          <w:rFonts w:eastAsia="宋体" w:cs="Arial"/>
          <w:b/>
          <w:bCs/>
          <w:kern w:val="2"/>
          <w:sz w:val="24"/>
          <w:szCs w:val="22"/>
          <w:lang w:val="en-US" w:eastAsia="zh-CN"/>
        </w:rPr>
        <w:t>.</w:t>
      </w:r>
      <w:r w:rsidR="000913E3">
        <w:rPr>
          <w:rFonts w:eastAsia="宋体" w:cs="Arial"/>
          <w:b/>
          <w:bCs/>
          <w:kern w:val="2"/>
          <w:sz w:val="24"/>
          <w:szCs w:val="22"/>
          <w:lang w:val="en-US" w:eastAsia="zh-CN"/>
        </w:rPr>
        <w:t>2</w:t>
      </w:r>
    </w:p>
    <w:p w14:paraId="0F162EE0"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61111021" w14:textId="51D1B9A2" w:rsidR="0092224B" w:rsidRPr="002D1665" w:rsidRDefault="0092224B" w:rsidP="002B2C7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A7F98">
        <w:rPr>
          <w:rFonts w:ascii="Arial" w:hAnsi="Arial" w:cs="Arial" w:hint="eastAsia"/>
          <w:b/>
          <w:bCs/>
          <w:sz w:val="24"/>
        </w:rPr>
        <w:t>Some</w:t>
      </w:r>
      <w:r w:rsidR="0091441A">
        <w:rPr>
          <w:rFonts w:ascii="Arial" w:hAnsi="Arial" w:cs="Arial" w:hint="eastAsia"/>
          <w:b/>
          <w:bCs/>
          <w:sz w:val="24"/>
        </w:rPr>
        <w:t xml:space="preserve"> issues for</w:t>
      </w:r>
      <w:r w:rsidR="004E0E38">
        <w:rPr>
          <w:rFonts w:ascii="Arial" w:hAnsi="Arial" w:cs="Arial"/>
          <w:b/>
          <w:bCs/>
          <w:sz w:val="24"/>
        </w:rPr>
        <w:t xml:space="preserve"> </w:t>
      </w:r>
      <w:r w:rsidR="001260AF">
        <w:rPr>
          <w:rFonts w:ascii="Arial" w:hAnsi="Arial" w:cs="Arial"/>
          <w:b/>
          <w:bCs/>
          <w:sz w:val="24"/>
        </w:rPr>
        <w:t>Inter-CU</w:t>
      </w:r>
      <w:r w:rsidR="006904F0" w:rsidRPr="006904F0">
        <w:rPr>
          <w:rFonts w:ascii="Arial" w:hAnsi="Arial" w:cs="Arial"/>
          <w:b/>
          <w:bCs/>
          <w:sz w:val="24"/>
        </w:rPr>
        <w:t xml:space="preserve"> LTM</w:t>
      </w:r>
    </w:p>
    <w:p w14:paraId="66A4AA23"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561FECFC" w14:textId="77777777" w:rsidR="0092224B" w:rsidRPr="001450D8"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lang w:eastAsia="zh-CN"/>
        </w:rPr>
      </w:pPr>
      <w:r w:rsidRPr="001450D8">
        <w:rPr>
          <w:rFonts w:cs="Arial"/>
          <w:b/>
          <w:sz w:val="32"/>
          <w:szCs w:val="32"/>
          <w:lang w:eastAsia="zh-CN"/>
        </w:rPr>
        <w:t>Introduction</w:t>
      </w:r>
    </w:p>
    <w:p w14:paraId="21D36B72" w14:textId="77777777" w:rsidR="00D40D40" w:rsidRPr="001B595C" w:rsidRDefault="00006465" w:rsidP="006D622B">
      <w:pPr>
        <w:rPr>
          <w:rFonts w:ascii="Times New Roman" w:hAnsi="Times New Roman"/>
        </w:rPr>
      </w:pPr>
      <w:r>
        <w:rPr>
          <w:rFonts w:ascii="Times New Roman" w:hAnsi="Times New Roman"/>
        </w:rPr>
        <w:t>This contr</w:t>
      </w:r>
      <w:r w:rsidR="00CB4E36">
        <w:rPr>
          <w:rFonts w:ascii="Times New Roman" w:hAnsi="Times New Roman"/>
        </w:rPr>
        <w:t>ibution aims to discuss</w:t>
      </w:r>
      <w:r w:rsidR="00D33E59">
        <w:rPr>
          <w:rFonts w:ascii="Times New Roman" w:hAnsi="Times New Roman"/>
        </w:rPr>
        <w:t xml:space="preserve"> </w:t>
      </w:r>
      <w:r w:rsidR="00D40D40">
        <w:rPr>
          <w:rFonts w:ascii="Times New Roman" w:hAnsi="Times New Roman"/>
        </w:rPr>
        <w:t>the</w:t>
      </w:r>
      <w:r w:rsidR="00022A33">
        <w:rPr>
          <w:rFonts w:ascii="Times New Roman" w:hAnsi="Times New Roman" w:hint="eastAsia"/>
        </w:rPr>
        <w:t xml:space="preserve"> further</w:t>
      </w:r>
      <w:r w:rsidR="00D40D40">
        <w:rPr>
          <w:rFonts w:ascii="Times New Roman" w:hAnsi="Times New Roman"/>
        </w:rPr>
        <w:t xml:space="preserve"> potential issues</w:t>
      </w:r>
      <w:r w:rsidR="00D33E59">
        <w:rPr>
          <w:rFonts w:ascii="Times New Roman" w:hAnsi="Times New Roman"/>
        </w:rPr>
        <w:t xml:space="preserve"> for Inter-CU LTM</w:t>
      </w:r>
      <w:r w:rsidR="00CB4E36">
        <w:rPr>
          <w:rFonts w:ascii="Times New Roman" w:hAnsi="Times New Roman"/>
        </w:rPr>
        <w:t>.</w:t>
      </w:r>
    </w:p>
    <w:p w14:paraId="46CDBD78" w14:textId="77777777" w:rsidR="00CB4E36" w:rsidRDefault="00CB4E36"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77F7BF1" w14:textId="288C457A" w:rsidR="00DD68F1" w:rsidRPr="00FC3A67" w:rsidRDefault="00DD68F1" w:rsidP="00B858AA">
      <w:pPr>
        <w:spacing w:line="360" w:lineRule="auto"/>
        <w:rPr>
          <w:rFonts w:ascii="Times New Roman" w:hAnsi="Times New Roman"/>
          <w:b/>
          <w:szCs w:val="21"/>
          <w:u w:val="single"/>
          <w:lang w:val="en-GB"/>
        </w:rPr>
      </w:pPr>
      <w:bookmarkStart w:id="6" w:name="OLE_LINK6"/>
      <w:bookmarkStart w:id="7" w:name="OLE_LINK7"/>
      <w:r w:rsidRPr="00FC3A67">
        <w:rPr>
          <w:rFonts w:ascii="Times New Roman" w:hAnsi="Times New Roman"/>
          <w:b/>
          <w:szCs w:val="21"/>
          <w:u w:val="single"/>
          <w:lang w:val="en-GB"/>
        </w:rPr>
        <w:t xml:space="preserve">Rel-19 ID transferred </w:t>
      </w:r>
      <w:r>
        <w:rPr>
          <w:rFonts w:ascii="Times New Roman" w:hAnsi="Times New Roman" w:hint="eastAsia"/>
          <w:b/>
          <w:szCs w:val="21"/>
          <w:u w:val="single"/>
          <w:lang w:val="en-GB"/>
        </w:rPr>
        <w:t>to target gNB</w:t>
      </w:r>
    </w:p>
    <w:p w14:paraId="76D240B0" w14:textId="405F1729" w:rsidR="000D2374" w:rsidRDefault="000D2374" w:rsidP="00DD68F1">
      <w:pPr>
        <w:spacing w:line="360" w:lineRule="auto"/>
        <w:rPr>
          <w:rFonts w:ascii="Times New Roman" w:hAnsi="Times New Roman"/>
          <w:szCs w:val="21"/>
          <w:lang w:val="en-GB"/>
        </w:rPr>
      </w:pPr>
      <w:r w:rsidRPr="00FC3A67">
        <w:rPr>
          <w:rFonts w:ascii="Times New Roman" w:hAnsi="Times New Roman"/>
          <w:szCs w:val="21"/>
          <w:lang w:val="en-GB"/>
        </w:rPr>
        <w:t>RAN2 agreed that Rel-19 ID is configured for a candidate configuration.</w:t>
      </w:r>
      <w:bookmarkStart w:id="8" w:name="_Hlk183139592"/>
      <w:r w:rsidRPr="00FC3A67">
        <w:rPr>
          <w:rFonts w:ascii="Times New Roman" w:hAnsi="Times New Roman"/>
          <w:szCs w:val="21"/>
          <w:lang w:val="en-GB"/>
        </w:rPr>
        <w:t xml:space="preserve"> If the Rel-19 ID is different for the source cell and the target cell, the UE performs PDCP re-establishment, including security key update. </w:t>
      </w:r>
      <w:r w:rsidR="005B6330" w:rsidRPr="00FC3A67">
        <w:rPr>
          <w:rFonts w:ascii="Times New Roman" w:hAnsi="Times New Roman"/>
          <w:szCs w:val="21"/>
          <w:lang w:val="en-GB"/>
        </w:rPr>
        <w:t xml:space="preserve">For non-DC case, if the new Rel-19 IDs of the serving cell and the target cell have same values, the UE compares the ltm-ServingCellNoResetID and ltm-NoResetID and performs the corresponding L2 reset operation as defined in Rel-18. </w:t>
      </w:r>
      <w:bookmarkEnd w:id="8"/>
      <w:r w:rsidR="00A871D9">
        <w:rPr>
          <w:rFonts w:ascii="Times New Roman" w:hAnsi="Times New Roman"/>
          <w:szCs w:val="21"/>
          <w:lang w:val="en-GB"/>
        </w:rPr>
        <w:t>S</w:t>
      </w:r>
      <w:r w:rsidR="00A871D9">
        <w:rPr>
          <w:rFonts w:ascii="Times New Roman" w:hAnsi="Times New Roman" w:hint="eastAsia"/>
          <w:szCs w:val="21"/>
          <w:lang w:val="en-GB"/>
        </w:rPr>
        <w:t xml:space="preserve">ource cell is </w:t>
      </w:r>
      <w:r w:rsidR="00A871D9">
        <w:rPr>
          <w:rFonts w:ascii="Times New Roman" w:hAnsi="Times New Roman"/>
          <w:szCs w:val="21"/>
          <w:lang w:val="en-GB"/>
        </w:rPr>
        <w:t>responsible</w:t>
      </w:r>
      <w:r w:rsidR="00A871D9">
        <w:rPr>
          <w:rFonts w:ascii="Times New Roman" w:hAnsi="Times New Roman" w:hint="eastAsia"/>
          <w:szCs w:val="21"/>
          <w:lang w:val="en-GB"/>
        </w:rPr>
        <w:t xml:space="preserve"> for Rel-19 ID assignment</w:t>
      </w:r>
      <w:r w:rsidR="005B6330">
        <w:rPr>
          <w:rFonts w:ascii="Times New Roman" w:hAnsi="Times New Roman" w:hint="eastAsia"/>
          <w:szCs w:val="21"/>
          <w:lang w:val="en-GB"/>
        </w:rPr>
        <w:t xml:space="preserve">. Once the candidate cell is changed as </w:t>
      </w:r>
      <w:r w:rsidR="00A871D9">
        <w:rPr>
          <w:rFonts w:ascii="Times New Roman" w:hAnsi="Times New Roman"/>
          <w:szCs w:val="21"/>
          <w:lang w:val="en-GB"/>
        </w:rPr>
        <w:t>the new</w:t>
      </w:r>
      <w:r w:rsidR="00A871D9">
        <w:rPr>
          <w:rFonts w:ascii="Times New Roman" w:hAnsi="Times New Roman" w:hint="eastAsia"/>
          <w:szCs w:val="21"/>
          <w:lang w:val="en-GB"/>
        </w:rPr>
        <w:t xml:space="preserve"> </w:t>
      </w:r>
      <w:r w:rsidR="005B6330">
        <w:rPr>
          <w:rFonts w:ascii="Times New Roman" w:hAnsi="Times New Roman" w:hint="eastAsia"/>
          <w:szCs w:val="21"/>
          <w:lang w:val="en-GB"/>
        </w:rPr>
        <w:t xml:space="preserve">serving cell due to cell switching, the new </w:t>
      </w:r>
      <w:r w:rsidR="00BB14B6">
        <w:rPr>
          <w:rFonts w:ascii="Times New Roman" w:hAnsi="Times New Roman" w:hint="eastAsia"/>
          <w:szCs w:val="21"/>
          <w:lang w:val="en-GB"/>
        </w:rPr>
        <w:t xml:space="preserve">serving cell will be responsible for Rel-19 ID </w:t>
      </w:r>
      <w:r w:rsidR="00A871D9">
        <w:rPr>
          <w:rFonts w:ascii="Times New Roman" w:hAnsi="Times New Roman" w:hint="eastAsia"/>
          <w:szCs w:val="21"/>
          <w:lang w:val="en-GB"/>
        </w:rPr>
        <w:t>assignment</w:t>
      </w:r>
      <w:r w:rsidR="00BB14B6">
        <w:rPr>
          <w:rFonts w:ascii="Times New Roman" w:hAnsi="Times New Roman" w:hint="eastAsia"/>
          <w:szCs w:val="21"/>
          <w:lang w:val="en-GB"/>
        </w:rPr>
        <w:t xml:space="preserve">. Therefore, the new serving cell should be aware of the </w:t>
      </w:r>
      <w:r w:rsidR="00A871D9">
        <w:rPr>
          <w:rFonts w:ascii="Times New Roman" w:hAnsi="Times New Roman" w:hint="eastAsia"/>
          <w:szCs w:val="21"/>
          <w:lang w:val="en-GB"/>
        </w:rPr>
        <w:t xml:space="preserve">assigned </w:t>
      </w:r>
      <w:r w:rsidR="00BB14B6">
        <w:rPr>
          <w:rFonts w:ascii="Times New Roman" w:hAnsi="Times New Roman" w:hint="eastAsia"/>
          <w:szCs w:val="21"/>
          <w:lang w:val="en-GB"/>
        </w:rPr>
        <w:t xml:space="preserve">Rel-19 ID </w:t>
      </w:r>
      <w:r w:rsidR="00A871D9">
        <w:rPr>
          <w:rFonts w:ascii="Times New Roman" w:hAnsi="Times New Roman" w:hint="eastAsia"/>
          <w:szCs w:val="21"/>
          <w:lang w:val="en-GB"/>
        </w:rPr>
        <w:t>list</w:t>
      </w:r>
      <w:r w:rsidR="00BB14B6">
        <w:rPr>
          <w:rFonts w:ascii="Times New Roman" w:hAnsi="Times New Roman" w:hint="eastAsia"/>
          <w:szCs w:val="21"/>
          <w:lang w:val="en-GB"/>
        </w:rPr>
        <w:t>.</w:t>
      </w:r>
    </w:p>
    <w:p w14:paraId="1144A85D" w14:textId="73A615ED" w:rsidR="00A871D9" w:rsidRPr="00FC3A67" w:rsidRDefault="00A871D9" w:rsidP="00FC3A67">
      <w:pPr>
        <w:spacing w:line="360" w:lineRule="auto"/>
        <w:rPr>
          <w:rFonts w:ascii="Times New Roman" w:hAnsi="Times New Roman" w:hint="eastAsia"/>
          <w:szCs w:val="21"/>
          <w:lang w:val="en-GB"/>
        </w:rPr>
      </w:pPr>
      <w:r>
        <w:rPr>
          <w:rFonts w:ascii="Times New Roman" w:hAnsi="Times New Roman"/>
          <w:szCs w:val="21"/>
          <w:lang w:val="en-GB"/>
        </w:rPr>
        <w:t>B</w:t>
      </w:r>
      <w:r>
        <w:rPr>
          <w:rFonts w:ascii="Times New Roman" w:hAnsi="Times New Roman" w:hint="eastAsia"/>
          <w:szCs w:val="21"/>
          <w:lang w:val="en-GB"/>
        </w:rPr>
        <w:t xml:space="preserve">eside </w:t>
      </w:r>
      <w:r w:rsidRPr="00FC3A67">
        <w:rPr>
          <w:rFonts w:ascii="Times New Roman" w:hAnsi="Times New Roman"/>
          <w:szCs w:val="21"/>
          <w:lang w:val="en-GB"/>
        </w:rPr>
        <w:t xml:space="preserve">Inter-CU MCG LTM, </w:t>
      </w:r>
      <w:r w:rsidRPr="00573648">
        <w:rPr>
          <w:rFonts w:ascii="Times New Roman" w:hAnsi="Times New Roman"/>
          <w:szCs w:val="21"/>
          <w:lang w:val="en-GB"/>
        </w:rPr>
        <w:t>Rel-19 ID is used to determine whether PDCP re-establishment or PDCP SDU discard is performed for LTM execution for SRB3</w:t>
      </w:r>
      <w:r>
        <w:rPr>
          <w:rFonts w:ascii="Times New Roman" w:hAnsi="Times New Roman" w:hint="eastAsia"/>
          <w:szCs w:val="21"/>
          <w:lang w:val="en-GB"/>
        </w:rPr>
        <w:t xml:space="preserve"> in </w:t>
      </w:r>
      <w:r w:rsidRPr="00573648">
        <w:rPr>
          <w:rFonts w:ascii="Times New Roman" w:hAnsi="Times New Roman"/>
          <w:szCs w:val="21"/>
          <w:lang w:val="en-GB"/>
        </w:rPr>
        <w:t>inter-CU SCG LTM</w:t>
      </w:r>
      <w:r>
        <w:rPr>
          <w:rFonts w:ascii="Times New Roman" w:hAnsi="Times New Roman" w:hint="eastAsia"/>
          <w:szCs w:val="21"/>
          <w:lang w:val="en-GB"/>
        </w:rPr>
        <w:t>.</w:t>
      </w:r>
    </w:p>
    <w:p w14:paraId="7B77237E" w14:textId="4C418CA8" w:rsidR="00924229" w:rsidRPr="00FC3A67" w:rsidRDefault="00924229" w:rsidP="00FC3A67">
      <w:pPr>
        <w:spacing w:line="360" w:lineRule="auto"/>
        <w:rPr>
          <w:rFonts w:ascii="Times New Roman" w:hAnsi="Times New Roman"/>
          <w:b/>
          <w:bCs/>
          <w:szCs w:val="21"/>
        </w:rPr>
      </w:pPr>
      <w:r w:rsidRPr="00FC3A67">
        <w:rPr>
          <w:rFonts w:ascii="Times New Roman" w:hAnsi="Times New Roman"/>
          <w:b/>
          <w:bCs/>
          <w:szCs w:val="21"/>
        </w:rPr>
        <w:t>Proposal</w:t>
      </w:r>
      <w:r w:rsidR="00BB14B6">
        <w:rPr>
          <w:rFonts w:ascii="Times New Roman" w:hAnsi="Times New Roman" w:hint="eastAsia"/>
          <w:b/>
          <w:bCs/>
          <w:szCs w:val="21"/>
        </w:rPr>
        <w:t xml:space="preserve"> 1</w:t>
      </w:r>
      <w:r w:rsidRPr="00FC3A67">
        <w:rPr>
          <w:rFonts w:ascii="Times New Roman" w:hAnsi="Times New Roman"/>
          <w:b/>
          <w:bCs/>
          <w:szCs w:val="21"/>
        </w:rPr>
        <w:t>:</w:t>
      </w:r>
      <w:r w:rsidR="00BB14B6">
        <w:rPr>
          <w:rFonts w:ascii="Times New Roman" w:hAnsi="Times New Roman" w:hint="eastAsia"/>
          <w:b/>
          <w:bCs/>
          <w:szCs w:val="21"/>
        </w:rPr>
        <w:t xml:space="preserve"> The assigned </w:t>
      </w:r>
      <w:r w:rsidRPr="00FC3A67">
        <w:rPr>
          <w:rFonts w:ascii="Times New Roman" w:hAnsi="Times New Roman"/>
          <w:b/>
          <w:bCs/>
          <w:szCs w:val="21"/>
        </w:rPr>
        <w:t xml:space="preserve">Rel-19 ID </w:t>
      </w:r>
      <w:r w:rsidR="00BB14B6">
        <w:rPr>
          <w:rFonts w:ascii="Times New Roman" w:hAnsi="Times New Roman" w:hint="eastAsia"/>
          <w:b/>
          <w:bCs/>
          <w:szCs w:val="21"/>
        </w:rPr>
        <w:t xml:space="preserve">list </w:t>
      </w:r>
      <w:r w:rsidR="00E82E32">
        <w:rPr>
          <w:rFonts w:ascii="Times New Roman" w:hAnsi="Times New Roman" w:hint="eastAsia"/>
          <w:b/>
          <w:bCs/>
          <w:szCs w:val="21"/>
        </w:rPr>
        <w:t xml:space="preserve">for all </w:t>
      </w:r>
      <w:r w:rsidR="00A871D9">
        <w:rPr>
          <w:rFonts w:ascii="Times New Roman" w:hAnsi="Times New Roman" w:hint="eastAsia"/>
          <w:b/>
          <w:bCs/>
          <w:szCs w:val="21"/>
        </w:rPr>
        <w:t xml:space="preserve">the </w:t>
      </w:r>
      <w:r w:rsidR="00E82E32">
        <w:rPr>
          <w:rFonts w:ascii="Times New Roman" w:hAnsi="Times New Roman" w:hint="eastAsia"/>
          <w:b/>
          <w:bCs/>
          <w:szCs w:val="21"/>
        </w:rPr>
        <w:t xml:space="preserve">serving cell and candidate cells </w:t>
      </w:r>
      <w:r w:rsidRPr="00FC3A67">
        <w:rPr>
          <w:rFonts w:ascii="Times New Roman" w:hAnsi="Times New Roman"/>
          <w:b/>
          <w:bCs/>
          <w:szCs w:val="21"/>
        </w:rPr>
        <w:t xml:space="preserve">should be </w:t>
      </w:r>
      <w:r w:rsidR="00BB14B6">
        <w:rPr>
          <w:rFonts w:ascii="Times New Roman" w:hAnsi="Times New Roman"/>
          <w:b/>
          <w:bCs/>
          <w:szCs w:val="21"/>
        </w:rPr>
        <w:t>transferred</w:t>
      </w:r>
      <w:r w:rsidRPr="00FC3A67">
        <w:rPr>
          <w:rFonts w:ascii="Times New Roman" w:hAnsi="Times New Roman"/>
          <w:b/>
          <w:bCs/>
          <w:szCs w:val="21"/>
        </w:rPr>
        <w:t xml:space="preserve"> to target </w:t>
      </w:r>
      <w:r w:rsidR="00BB14B6">
        <w:rPr>
          <w:rFonts w:ascii="Times New Roman" w:hAnsi="Times New Roman" w:hint="eastAsia"/>
          <w:b/>
          <w:bCs/>
          <w:szCs w:val="21"/>
        </w:rPr>
        <w:t>gNB (target MN for Inter-CU MCG LTM or target SN for Inter-CU SCG LTM)</w:t>
      </w:r>
      <w:r w:rsidRPr="00FC3A67">
        <w:rPr>
          <w:rFonts w:ascii="Times New Roman" w:hAnsi="Times New Roman"/>
          <w:b/>
          <w:bCs/>
          <w:szCs w:val="21"/>
        </w:rPr>
        <w:t>.</w:t>
      </w:r>
      <w:r w:rsidR="00BB14B6">
        <w:rPr>
          <w:rFonts w:ascii="Times New Roman" w:hAnsi="Times New Roman" w:hint="eastAsia"/>
          <w:b/>
          <w:bCs/>
          <w:szCs w:val="21"/>
        </w:rPr>
        <w:t xml:space="preserve"> LS is needed for RAN3.</w:t>
      </w:r>
    </w:p>
    <w:p w14:paraId="4FE3D64D" w14:textId="77777777" w:rsidR="00E55BD9" w:rsidRDefault="00E55BD9" w:rsidP="00E55BD9">
      <w:pPr>
        <w:spacing w:line="360" w:lineRule="auto"/>
        <w:rPr>
          <w:rFonts w:ascii="Times New Roman" w:hAnsi="Times New Roman"/>
          <w:b/>
          <w:szCs w:val="21"/>
          <w:u w:val="single"/>
          <w:lang w:val="en-GB"/>
        </w:rPr>
      </w:pPr>
    </w:p>
    <w:p w14:paraId="5C2EC4FD" w14:textId="71366C40" w:rsidR="00E55BD9" w:rsidRDefault="00E55BD9" w:rsidP="00E55BD9">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Coexistence between Inter-CU MCG </w:t>
      </w:r>
      <w:r w:rsidRPr="00250CDF">
        <w:rPr>
          <w:rFonts w:ascii="Times New Roman" w:hAnsi="Times New Roman"/>
          <w:b/>
          <w:szCs w:val="21"/>
          <w:u w:val="single"/>
          <w:lang w:val="en-GB"/>
        </w:rPr>
        <w:t xml:space="preserve">LTM and </w:t>
      </w:r>
      <w:r>
        <w:rPr>
          <w:rFonts w:ascii="Times New Roman" w:hAnsi="Times New Roman" w:hint="eastAsia"/>
          <w:b/>
          <w:szCs w:val="21"/>
          <w:u w:val="single"/>
          <w:lang w:val="en-GB"/>
        </w:rPr>
        <w:t>Subsequent CPAC</w:t>
      </w:r>
    </w:p>
    <w:p w14:paraId="09480457" w14:textId="77777777" w:rsidR="00E55BD9" w:rsidRPr="00B91906" w:rsidRDefault="00E55BD9" w:rsidP="00E55BD9">
      <w:pPr>
        <w:spacing w:line="360" w:lineRule="auto"/>
        <w:rPr>
          <w:rFonts w:ascii="Times New Roman" w:hAnsi="Times New Roman"/>
          <w:szCs w:val="21"/>
        </w:rPr>
      </w:pPr>
      <w:r w:rsidRPr="00B91906">
        <w:rPr>
          <w:rFonts w:ascii="Times New Roman" w:hAnsi="Times New Roman" w:hint="eastAsia"/>
          <w:szCs w:val="21"/>
        </w:rPr>
        <w:t xml:space="preserve">In Rel-18 LTM, </w:t>
      </w:r>
      <w:r>
        <w:rPr>
          <w:rFonts w:ascii="Times New Roman" w:hAnsi="Times New Roman"/>
          <w:szCs w:val="21"/>
        </w:rPr>
        <w:t>simultaneous</w:t>
      </w:r>
      <w:r>
        <w:rPr>
          <w:rFonts w:ascii="Times New Roman" w:hAnsi="Times New Roman" w:hint="eastAsia"/>
          <w:szCs w:val="21"/>
        </w:rPr>
        <w:t xml:space="preserve"> configuration for both LTM and CPAC is allowed. After Inter-MN PCell change, the configuration for subsequent CPAC should be released by </w:t>
      </w:r>
      <w:r>
        <w:rPr>
          <w:rFonts w:ascii="Times New Roman" w:hAnsi="Times New Roman"/>
          <w:szCs w:val="21"/>
        </w:rPr>
        <w:t>network</w:t>
      </w:r>
      <w:r>
        <w:rPr>
          <w:rFonts w:ascii="Times New Roman" w:hAnsi="Times New Roman" w:hint="eastAsia"/>
          <w:szCs w:val="21"/>
        </w:rPr>
        <w:t xml:space="preserve"> via explicit indication. We can follow the same behavior that the configuration for subsequent CPAC should be released by </w:t>
      </w:r>
      <w:r>
        <w:rPr>
          <w:rFonts w:ascii="Times New Roman" w:hAnsi="Times New Roman"/>
          <w:szCs w:val="21"/>
        </w:rPr>
        <w:t>network</w:t>
      </w:r>
      <w:r>
        <w:rPr>
          <w:rFonts w:ascii="Times New Roman" w:hAnsi="Times New Roman" w:hint="eastAsia"/>
          <w:szCs w:val="21"/>
        </w:rPr>
        <w:t xml:space="preserve"> via explicit indication after Inter-CU MCG LTM.</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55BD9" w:rsidRPr="0061614B" w14:paraId="1B77B46B" w14:textId="77777777" w:rsidTr="00573648">
        <w:tc>
          <w:tcPr>
            <w:tcW w:w="9855" w:type="dxa"/>
            <w:shd w:val="clear" w:color="auto" w:fill="auto"/>
          </w:tcPr>
          <w:p w14:paraId="2ADB3CB2" w14:textId="77777777" w:rsidR="00E55BD9" w:rsidRPr="0034196A" w:rsidRDefault="00E55BD9" w:rsidP="00573648">
            <w:pPr>
              <w:pStyle w:val="Agreement"/>
              <w:numPr>
                <w:ilvl w:val="0"/>
                <w:numId w:val="0"/>
              </w:numPr>
              <w:rPr>
                <w:rFonts w:ascii="Times New Roman" w:eastAsia="等线" w:hAnsi="Times New Roman"/>
                <w:b w:val="0"/>
                <w:bCs/>
                <w:lang w:eastAsia="zh-CN"/>
              </w:rPr>
            </w:pPr>
            <w:r w:rsidRPr="0034196A">
              <w:rPr>
                <w:rFonts w:ascii="Times New Roman" w:eastAsia="等线" w:hAnsi="Times New Roman"/>
                <w:b w:val="0"/>
                <w:bCs/>
                <w:lang w:eastAsia="zh-CN"/>
              </w:rPr>
              <w:t>RAN2#121</w:t>
            </w:r>
          </w:p>
          <w:p w14:paraId="37B45042" w14:textId="77777777" w:rsidR="00E55BD9" w:rsidRPr="0034196A" w:rsidRDefault="00E55BD9" w:rsidP="00573648">
            <w:pPr>
              <w:pStyle w:val="Agreement"/>
              <w:tabs>
                <w:tab w:val="clear" w:pos="2250"/>
              </w:tabs>
              <w:ind w:left="567"/>
              <w:rPr>
                <w:rFonts w:eastAsia="等线"/>
                <w:lang w:eastAsia="zh-CN"/>
              </w:rPr>
            </w:pPr>
            <w:r w:rsidRPr="00543428">
              <w:rPr>
                <w:rFonts w:ascii="Times New Roman" w:hAnsi="Times New Roman"/>
                <w:b w:val="0"/>
                <w:bCs/>
              </w:rPr>
              <w:lastRenderedPageBreak/>
              <w:t xml:space="preserve">In SCG selective activation, the CPC/CPA configurations of the UE should be released after Pcell change, at least for inter MN (by explicit indication from network, FFS other case). </w:t>
            </w:r>
          </w:p>
        </w:tc>
      </w:tr>
    </w:tbl>
    <w:p w14:paraId="5A512870" w14:textId="77777777" w:rsidR="00E55BD9" w:rsidRPr="00600229" w:rsidRDefault="00E55BD9" w:rsidP="00E55BD9">
      <w:pPr>
        <w:spacing w:line="360" w:lineRule="auto"/>
        <w:rPr>
          <w:rFonts w:ascii="Times New Roman" w:hAnsi="Times New Roman"/>
          <w:b/>
          <w:bCs/>
          <w:szCs w:val="21"/>
          <w:lang w:val="en-GB"/>
        </w:rPr>
      </w:pPr>
    </w:p>
    <w:p w14:paraId="76893A09" w14:textId="58D0B6D7" w:rsidR="00E55BD9" w:rsidRDefault="00E55BD9" w:rsidP="00E55BD9">
      <w:pPr>
        <w:spacing w:line="360" w:lineRule="auto"/>
        <w:rPr>
          <w:rFonts w:ascii="Times New Roman" w:hAnsi="Times New Roman"/>
          <w:b/>
          <w:bCs/>
          <w:szCs w:val="21"/>
          <w:lang w:val="en-GB"/>
        </w:rPr>
      </w:pPr>
      <w:r>
        <w:rPr>
          <w:rFonts w:ascii="Times New Roman" w:hAnsi="Times New Roman" w:hint="eastAsia"/>
          <w:b/>
          <w:bCs/>
          <w:szCs w:val="21"/>
          <w:lang w:val="en-GB"/>
        </w:rPr>
        <w:t>Proposal 2: Subsequent CPAC can be configured while Inter-CU MCG LTM or SCG LTM is configured.</w:t>
      </w:r>
    </w:p>
    <w:p w14:paraId="098453F3" w14:textId="2764C18B" w:rsidR="00E55BD9" w:rsidRDefault="00E55BD9" w:rsidP="00E55BD9">
      <w:pPr>
        <w:spacing w:line="360" w:lineRule="auto"/>
        <w:rPr>
          <w:rFonts w:ascii="Times New Roman" w:hAnsi="Times New Roman"/>
          <w:b/>
          <w:bCs/>
          <w:szCs w:val="21"/>
          <w:lang w:val="en-GB"/>
        </w:rPr>
      </w:pPr>
      <w:r w:rsidRPr="00543428">
        <w:rPr>
          <w:rFonts w:ascii="Times New Roman" w:hAnsi="Times New Roman" w:hint="eastAsia"/>
          <w:b/>
          <w:bCs/>
          <w:szCs w:val="21"/>
          <w:lang w:val="en-GB"/>
        </w:rPr>
        <w:t xml:space="preserve">Proposal </w:t>
      </w:r>
      <w:r>
        <w:rPr>
          <w:rFonts w:ascii="Times New Roman" w:hAnsi="Times New Roman" w:hint="eastAsia"/>
          <w:b/>
          <w:bCs/>
          <w:szCs w:val="21"/>
          <w:lang w:val="en-GB"/>
        </w:rPr>
        <w:t>3</w:t>
      </w:r>
      <w:r w:rsidRPr="00543428">
        <w:rPr>
          <w:rFonts w:ascii="Times New Roman" w:hAnsi="Times New Roman" w:hint="eastAsia"/>
          <w:b/>
          <w:bCs/>
          <w:szCs w:val="21"/>
          <w:lang w:val="en-GB"/>
        </w:rPr>
        <w:t xml:space="preserve">: The configuration for subsequent CPAC should be released by </w:t>
      </w:r>
      <w:r w:rsidRPr="00543428">
        <w:rPr>
          <w:rFonts w:ascii="Times New Roman" w:hAnsi="Times New Roman"/>
          <w:b/>
          <w:bCs/>
          <w:szCs w:val="21"/>
          <w:lang w:val="en-GB"/>
        </w:rPr>
        <w:t>network</w:t>
      </w:r>
      <w:r w:rsidRPr="00543428">
        <w:rPr>
          <w:rFonts w:ascii="Times New Roman" w:hAnsi="Times New Roman" w:hint="eastAsia"/>
          <w:b/>
          <w:bCs/>
          <w:szCs w:val="21"/>
          <w:lang w:val="en-GB"/>
        </w:rPr>
        <w:t xml:space="preserve"> via explicit indication after Inter-CU MCG LTM</w:t>
      </w:r>
      <w:r>
        <w:rPr>
          <w:rFonts w:ascii="Times New Roman" w:hAnsi="Times New Roman" w:hint="eastAsia"/>
          <w:b/>
          <w:bCs/>
          <w:szCs w:val="21"/>
          <w:lang w:val="en-GB"/>
        </w:rPr>
        <w:t xml:space="preserve"> as legacy.</w:t>
      </w:r>
    </w:p>
    <w:p w14:paraId="1784EA38" w14:textId="77777777" w:rsidR="00924229" w:rsidRPr="00FC3A67" w:rsidRDefault="00924229" w:rsidP="00B858AA">
      <w:pPr>
        <w:spacing w:line="360" w:lineRule="auto"/>
        <w:rPr>
          <w:rFonts w:ascii="Times New Roman" w:hAnsi="Times New Roman"/>
          <w:b/>
          <w:bCs/>
          <w:szCs w:val="21"/>
          <w:lang w:val="en-GB"/>
        </w:rPr>
      </w:pPr>
    </w:p>
    <w:p w14:paraId="252570B4" w14:textId="77777777" w:rsidR="00C02D05" w:rsidRPr="00C02D05" w:rsidRDefault="00C02D05" w:rsidP="00B858AA">
      <w:pPr>
        <w:spacing w:line="360" w:lineRule="auto"/>
        <w:rPr>
          <w:rFonts w:ascii="Times New Roman" w:hAnsi="Times New Roman"/>
          <w:b/>
          <w:szCs w:val="21"/>
          <w:u w:val="single"/>
          <w:lang w:val="en-GB"/>
        </w:rPr>
      </w:pPr>
      <w:r w:rsidRPr="00C02D05">
        <w:rPr>
          <w:rFonts w:ascii="Times New Roman" w:hAnsi="Times New Roman" w:hint="eastAsia"/>
          <w:b/>
          <w:szCs w:val="21"/>
          <w:u w:val="single"/>
          <w:lang w:val="en-GB"/>
        </w:rPr>
        <w:t>Inter-CU SCG LTM and MCG failure recovery</w:t>
      </w:r>
    </w:p>
    <w:p w14:paraId="286180D5" w14:textId="77777777" w:rsidR="002A5624" w:rsidRDefault="002A5624" w:rsidP="00B858AA">
      <w:pPr>
        <w:spacing w:line="360" w:lineRule="auto"/>
        <w:rPr>
          <w:rFonts w:ascii="Times New Roman" w:hAnsi="Times New Roman"/>
          <w:szCs w:val="21"/>
          <w:lang w:val="en-GB"/>
        </w:rPr>
      </w:pPr>
      <w:r w:rsidRPr="002A5624">
        <w:rPr>
          <w:rFonts w:ascii="Times New Roman" w:hAnsi="Times New Roman" w:hint="eastAsia"/>
          <w:szCs w:val="21"/>
          <w:lang w:val="en-GB"/>
        </w:rPr>
        <w:t xml:space="preserve">In Rel-18 Intra-CU </w:t>
      </w:r>
      <w:r w:rsidRPr="002A5624">
        <w:rPr>
          <w:rFonts w:ascii="Times New Roman" w:hAnsi="Times New Roman"/>
          <w:szCs w:val="21"/>
          <w:lang w:val="en-GB"/>
        </w:rPr>
        <w:t>SCG LTM</w:t>
      </w:r>
      <w:r w:rsidRPr="002A5624">
        <w:rPr>
          <w:rFonts w:ascii="Times New Roman" w:hAnsi="Times New Roman" w:hint="eastAsia"/>
          <w:szCs w:val="21"/>
          <w:lang w:val="en-GB"/>
        </w:rPr>
        <w:t>, Intra-CU SCG LTM</w:t>
      </w:r>
      <w:r w:rsidRPr="002A5624">
        <w:rPr>
          <w:rFonts w:ascii="Times New Roman" w:hAnsi="Times New Roman"/>
          <w:szCs w:val="21"/>
          <w:lang w:val="en-GB"/>
        </w:rPr>
        <w:t xml:space="preserve"> switch </w:t>
      </w:r>
      <w:r w:rsidRPr="002A5624">
        <w:rPr>
          <w:rFonts w:ascii="Times New Roman" w:hAnsi="Times New Roman" w:hint="eastAsia"/>
          <w:szCs w:val="21"/>
          <w:lang w:val="en-GB"/>
        </w:rPr>
        <w:t xml:space="preserve">is allowed </w:t>
      </w:r>
      <w:r w:rsidRPr="002A5624">
        <w:rPr>
          <w:rFonts w:ascii="Times New Roman" w:hAnsi="Times New Roman"/>
          <w:szCs w:val="21"/>
          <w:lang w:val="en-GB"/>
        </w:rPr>
        <w:t>while MCG failure recovery procedure is ongoing</w:t>
      </w:r>
      <w:r w:rsidRPr="002A5624">
        <w:rPr>
          <w:rFonts w:ascii="Times New Roman" w:hAnsi="Times New Roman" w:hint="eastAsia"/>
          <w:szCs w:val="21"/>
          <w:lang w:val="en-GB"/>
        </w:rPr>
        <w:t xml:space="preserve">. </w:t>
      </w:r>
      <w:r>
        <w:rPr>
          <w:rFonts w:ascii="Times New Roman" w:hAnsi="Times New Roman"/>
          <w:szCs w:val="21"/>
          <w:lang w:val="en-GB"/>
        </w:rPr>
        <w:t>M</w:t>
      </w:r>
      <w:r>
        <w:rPr>
          <w:rFonts w:ascii="Times New Roman" w:hAnsi="Times New Roman" w:hint="eastAsia"/>
          <w:szCs w:val="21"/>
          <w:lang w:val="en-GB"/>
        </w:rPr>
        <w:t>ore specifically, UE will trigger fast MCG link recovery upon RLF on MCG. A</w:t>
      </w:r>
      <w:r w:rsidRPr="002A5624">
        <w:rPr>
          <w:rFonts w:ascii="Times New Roman" w:hAnsi="Times New Roman" w:hint="eastAsia"/>
          <w:szCs w:val="21"/>
          <w:lang w:val="en-GB"/>
        </w:rPr>
        <w:t xml:space="preserve">fter </w:t>
      </w:r>
      <w:r>
        <w:rPr>
          <w:rFonts w:ascii="Times New Roman" w:hAnsi="Times New Roman" w:hint="eastAsia"/>
          <w:szCs w:val="21"/>
          <w:lang w:val="en-GB"/>
        </w:rPr>
        <w:t xml:space="preserve">UE transmits </w:t>
      </w:r>
      <w:r w:rsidRPr="002A5624">
        <w:rPr>
          <w:rFonts w:ascii="Times New Roman" w:hAnsi="Times New Roman"/>
          <w:szCs w:val="21"/>
          <w:lang w:val="en-GB"/>
        </w:rPr>
        <w:t>MCGFailureInformation</w:t>
      </w:r>
      <w:r w:rsidRPr="002A5624">
        <w:rPr>
          <w:rFonts w:ascii="Times New Roman" w:hAnsi="Times New Roman" w:hint="eastAsia"/>
          <w:szCs w:val="21"/>
          <w:lang w:val="en-GB"/>
        </w:rPr>
        <w:t xml:space="preserve"> message to MCG via SCG, </w:t>
      </w:r>
      <w:r>
        <w:rPr>
          <w:rFonts w:ascii="Times New Roman" w:hAnsi="Times New Roman" w:hint="eastAsia"/>
          <w:szCs w:val="21"/>
          <w:lang w:val="en-GB"/>
        </w:rPr>
        <w:t xml:space="preserve">UE starts T316 and waits for the </w:t>
      </w:r>
      <w:r>
        <w:rPr>
          <w:rFonts w:ascii="Times New Roman" w:hAnsi="Times New Roman"/>
          <w:szCs w:val="21"/>
          <w:lang w:val="en-GB"/>
        </w:rPr>
        <w:t>response</w:t>
      </w:r>
      <w:r>
        <w:rPr>
          <w:rFonts w:ascii="Times New Roman" w:hAnsi="Times New Roman" w:hint="eastAsia"/>
          <w:szCs w:val="21"/>
          <w:lang w:val="en-GB"/>
        </w:rPr>
        <w:t xml:space="preserve"> e.g handover command. </w:t>
      </w:r>
      <w:r w:rsidRPr="002A5624">
        <w:rPr>
          <w:rFonts w:ascii="Times New Roman" w:hAnsi="Times New Roman" w:hint="eastAsia"/>
          <w:szCs w:val="21"/>
          <w:lang w:val="en-GB"/>
        </w:rPr>
        <w:t>Intra-CU SCG LTM could be triggered</w:t>
      </w:r>
      <w:r>
        <w:rPr>
          <w:rFonts w:ascii="Times New Roman" w:hAnsi="Times New Roman" w:hint="eastAsia"/>
          <w:szCs w:val="21"/>
          <w:lang w:val="en-GB"/>
        </w:rPr>
        <w:t xml:space="preserve"> while T316 is running</w:t>
      </w:r>
      <w:r w:rsidRPr="002A5624">
        <w:rPr>
          <w:rFonts w:ascii="Times New Roman" w:hAnsi="Times New Roman" w:hint="eastAsia"/>
          <w:szCs w:val="21"/>
          <w:lang w:val="en-GB"/>
        </w:rPr>
        <w:t xml:space="preserve">. </w:t>
      </w:r>
      <w:r w:rsidRPr="002A5624">
        <w:rPr>
          <w:rFonts w:ascii="Times New Roman" w:hAnsi="Times New Roman"/>
          <w:szCs w:val="21"/>
          <w:lang w:val="en-GB"/>
        </w:rPr>
        <w:t>T</w:t>
      </w:r>
      <w:r w:rsidRPr="002A5624">
        <w:rPr>
          <w:rFonts w:ascii="Times New Roman" w:hAnsi="Times New Roman" w:hint="eastAsia"/>
          <w:szCs w:val="21"/>
          <w:lang w:val="en-GB"/>
        </w:rPr>
        <w:t xml:space="preserve">hat means </w:t>
      </w:r>
      <w:r>
        <w:rPr>
          <w:rFonts w:ascii="Times New Roman" w:hAnsi="Times New Roman" w:hint="eastAsia"/>
          <w:szCs w:val="21"/>
          <w:lang w:val="en-GB"/>
        </w:rPr>
        <w:t xml:space="preserve">the </w:t>
      </w:r>
      <w:r>
        <w:rPr>
          <w:rFonts w:ascii="Times New Roman" w:hAnsi="Times New Roman"/>
          <w:szCs w:val="21"/>
          <w:lang w:val="en-GB"/>
        </w:rPr>
        <w:t>response</w:t>
      </w:r>
      <w:r>
        <w:rPr>
          <w:rFonts w:ascii="Times New Roman" w:hAnsi="Times New Roman" w:hint="eastAsia"/>
          <w:szCs w:val="21"/>
          <w:lang w:val="en-GB"/>
        </w:rPr>
        <w:t xml:space="preserve"> will be pending in SCG until UE completes SCG change triggered LTM</w:t>
      </w:r>
      <w:r w:rsidRPr="002A5624">
        <w:rPr>
          <w:rFonts w:ascii="Times New Roman" w:hAnsi="Times New Roman" w:hint="eastAsia"/>
          <w:szCs w:val="21"/>
          <w:lang w:val="en-GB"/>
        </w:rPr>
        <w:t>.</w:t>
      </w:r>
      <w:r>
        <w:rPr>
          <w:rFonts w:ascii="Times New Roman" w:hAnsi="Times New Roman" w:hint="eastAsia"/>
          <w:szCs w:val="21"/>
          <w:lang w:val="en-GB"/>
        </w:rPr>
        <w:t xml:space="preserve"> </w:t>
      </w:r>
    </w:p>
    <w:p w14:paraId="3F98443F" w14:textId="77777777" w:rsidR="00C02D05" w:rsidRDefault="002A5624" w:rsidP="00B858AA">
      <w:pPr>
        <w:spacing w:line="360" w:lineRule="auto"/>
        <w:rPr>
          <w:rFonts w:ascii="Times New Roman" w:hAnsi="Times New Roman"/>
          <w:szCs w:val="21"/>
          <w:lang w:val="en-GB"/>
        </w:rPr>
      </w:pPr>
      <w:r>
        <w:rPr>
          <w:rFonts w:ascii="Times New Roman" w:hAnsi="Times New Roman"/>
          <w:szCs w:val="21"/>
          <w:lang w:val="en-GB"/>
        </w:rPr>
        <w:t>R</w:t>
      </w:r>
      <w:r>
        <w:rPr>
          <w:rFonts w:ascii="Times New Roman" w:hAnsi="Times New Roman" w:hint="eastAsia"/>
          <w:szCs w:val="21"/>
          <w:lang w:val="en-GB"/>
        </w:rPr>
        <w:t xml:space="preserve">egarding Inter-CU SCG LTM, if Inter-CU SCG LTM cell switch is allowed while </w:t>
      </w:r>
      <w:r w:rsidRPr="002A5624">
        <w:rPr>
          <w:rFonts w:ascii="Times New Roman" w:hAnsi="Times New Roman"/>
          <w:szCs w:val="21"/>
          <w:lang w:val="en-GB"/>
        </w:rPr>
        <w:t>MCG failure recovery procedure is ongoing</w:t>
      </w:r>
      <w:r>
        <w:rPr>
          <w:rFonts w:ascii="Times New Roman" w:hAnsi="Times New Roman" w:hint="eastAsia"/>
          <w:szCs w:val="21"/>
          <w:lang w:val="en-GB"/>
        </w:rPr>
        <w:t xml:space="preserve">. </w:t>
      </w:r>
      <w:r>
        <w:rPr>
          <w:rFonts w:ascii="Times New Roman" w:hAnsi="Times New Roman"/>
          <w:szCs w:val="21"/>
          <w:lang w:val="en-GB"/>
        </w:rPr>
        <w:t>T</w:t>
      </w:r>
      <w:r>
        <w:rPr>
          <w:rFonts w:ascii="Times New Roman" w:hAnsi="Times New Roman" w:hint="eastAsia"/>
          <w:szCs w:val="21"/>
          <w:lang w:val="en-GB"/>
        </w:rPr>
        <w:t xml:space="preserve">he </w:t>
      </w:r>
      <w:r>
        <w:rPr>
          <w:rFonts w:ascii="Times New Roman" w:hAnsi="Times New Roman"/>
          <w:szCs w:val="21"/>
          <w:lang w:val="en-GB"/>
        </w:rPr>
        <w:t>response</w:t>
      </w:r>
      <w:r>
        <w:rPr>
          <w:rFonts w:ascii="Times New Roman" w:hAnsi="Times New Roman" w:hint="eastAsia"/>
          <w:szCs w:val="21"/>
          <w:lang w:val="en-GB"/>
        </w:rPr>
        <w:t xml:space="preserve"> from MCG to UE should be transmitted to target SN. </w:t>
      </w:r>
      <w:r>
        <w:rPr>
          <w:rFonts w:ascii="Times New Roman" w:hAnsi="Times New Roman"/>
          <w:szCs w:val="21"/>
          <w:lang w:val="en-GB"/>
        </w:rPr>
        <w:t>Therefore</w:t>
      </w:r>
      <w:r>
        <w:rPr>
          <w:rFonts w:ascii="Times New Roman" w:hAnsi="Times New Roman" w:hint="eastAsia"/>
          <w:szCs w:val="21"/>
          <w:lang w:val="en-GB"/>
        </w:rPr>
        <w:t>, o</w:t>
      </w:r>
      <w:r w:rsidRPr="002A5624">
        <w:rPr>
          <w:rFonts w:ascii="Times New Roman" w:hAnsi="Times New Roman" w:hint="eastAsia"/>
          <w:szCs w:val="21"/>
          <w:lang w:val="en-GB"/>
        </w:rPr>
        <w:t xml:space="preserve">nce source SN activates Inter-CU LTM switching, source SN </w:t>
      </w:r>
      <w:r w:rsidRPr="002A5624">
        <w:rPr>
          <w:rFonts w:ascii="Times New Roman" w:hAnsi="Times New Roman"/>
          <w:szCs w:val="21"/>
          <w:lang w:val="en-GB"/>
        </w:rPr>
        <w:t>indicate</w:t>
      </w:r>
      <w:r w:rsidRPr="002A5624">
        <w:rPr>
          <w:rFonts w:ascii="Times New Roman" w:hAnsi="Times New Roman" w:hint="eastAsia"/>
          <w:szCs w:val="21"/>
          <w:lang w:val="en-GB"/>
        </w:rPr>
        <w:t>s it to MN</w:t>
      </w:r>
      <w:r>
        <w:rPr>
          <w:rFonts w:ascii="Times New Roman" w:hAnsi="Times New Roman" w:hint="eastAsia"/>
          <w:szCs w:val="21"/>
          <w:lang w:val="en-GB"/>
        </w:rPr>
        <w:t xml:space="preserve">. Then, MN transmits the response e.g reconfiguration message for PCell change to target SN. </w:t>
      </w:r>
      <w:r>
        <w:rPr>
          <w:rFonts w:ascii="Times New Roman" w:hAnsi="Times New Roman"/>
          <w:szCs w:val="21"/>
          <w:lang w:val="en-GB"/>
        </w:rPr>
        <w:t>S</w:t>
      </w:r>
      <w:r>
        <w:rPr>
          <w:rFonts w:ascii="Times New Roman" w:hAnsi="Times New Roman" w:hint="eastAsia"/>
          <w:szCs w:val="21"/>
          <w:lang w:val="en-GB"/>
        </w:rPr>
        <w:t xml:space="preserve">pecifically, </w:t>
      </w:r>
      <w:r w:rsidRPr="002A5624">
        <w:rPr>
          <w:rFonts w:ascii="Times New Roman" w:hAnsi="Times New Roman"/>
          <w:szCs w:val="21"/>
          <w:lang w:val="en-GB"/>
        </w:rPr>
        <w:t xml:space="preserve">the </w:t>
      </w:r>
      <w:r>
        <w:rPr>
          <w:rFonts w:ascii="Times New Roman" w:hAnsi="Times New Roman" w:hint="eastAsia"/>
          <w:szCs w:val="21"/>
          <w:lang w:val="en-GB"/>
        </w:rPr>
        <w:t>SN</w:t>
      </w:r>
      <w:r w:rsidRPr="002A5624">
        <w:rPr>
          <w:rFonts w:ascii="Times New Roman" w:hAnsi="Times New Roman"/>
          <w:szCs w:val="21"/>
          <w:lang w:val="en-GB"/>
        </w:rPr>
        <w:t xml:space="preserve">-DU inform the </w:t>
      </w:r>
      <w:r>
        <w:rPr>
          <w:rFonts w:ascii="Times New Roman" w:hAnsi="Times New Roman" w:hint="eastAsia"/>
          <w:szCs w:val="21"/>
          <w:lang w:val="en-GB"/>
        </w:rPr>
        <w:t>SN</w:t>
      </w:r>
      <w:r w:rsidRPr="002A5624">
        <w:rPr>
          <w:rFonts w:ascii="Times New Roman" w:hAnsi="Times New Roman"/>
          <w:szCs w:val="21"/>
          <w:lang w:val="en-GB"/>
        </w:rPr>
        <w:t>-CU about the initiation of the cell switch command to the UE</w:t>
      </w:r>
      <w:r>
        <w:rPr>
          <w:rFonts w:ascii="Times New Roman" w:hAnsi="Times New Roman" w:hint="eastAsia"/>
          <w:szCs w:val="21"/>
          <w:lang w:val="en-GB"/>
        </w:rPr>
        <w:t xml:space="preserve"> via </w:t>
      </w:r>
      <w:r w:rsidRPr="002A5624">
        <w:rPr>
          <w:rFonts w:ascii="Times New Roman" w:hAnsi="Times New Roman"/>
          <w:szCs w:val="21"/>
          <w:lang w:val="en-GB"/>
        </w:rPr>
        <w:t>DU-CU Cell Switch Notification.</w:t>
      </w:r>
      <w:r>
        <w:rPr>
          <w:rFonts w:ascii="Times New Roman" w:hAnsi="Times New Roman" w:hint="eastAsia"/>
          <w:szCs w:val="21"/>
          <w:lang w:val="en-GB"/>
        </w:rPr>
        <w:t xml:space="preserve"> Then, SN-CU informs it to MN-CU. </w:t>
      </w:r>
    </w:p>
    <w:p w14:paraId="4F7EE8B2" w14:textId="3FDD24E4" w:rsidR="002A5624" w:rsidRDefault="002A5624" w:rsidP="00B858AA">
      <w:pPr>
        <w:spacing w:line="360" w:lineRule="auto"/>
        <w:rPr>
          <w:rFonts w:ascii="Times New Roman" w:hAnsi="Times New Roman"/>
          <w:b/>
          <w:bCs/>
          <w:szCs w:val="21"/>
        </w:rPr>
      </w:pPr>
      <w:r w:rsidRPr="002A5624">
        <w:rPr>
          <w:rFonts w:ascii="Times New Roman" w:hAnsi="Times New Roman" w:hint="eastAsia"/>
          <w:b/>
          <w:bCs/>
          <w:szCs w:val="21"/>
        </w:rPr>
        <w:t xml:space="preserve">Proposal </w:t>
      </w:r>
      <w:r w:rsidR="00E55BD9">
        <w:rPr>
          <w:rFonts w:ascii="Times New Roman" w:hAnsi="Times New Roman" w:hint="eastAsia"/>
          <w:b/>
          <w:bCs/>
          <w:szCs w:val="21"/>
        </w:rPr>
        <w:t>4</w:t>
      </w:r>
      <w:r>
        <w:rPr>
          <w:rFonts w:ascii="Times New Roman" w:hAnsi="Times New Roman" w:hint="eastAsia"/>
          <w:b/>
          <w:bCs/>
          <w:szCs w:val="21"/>
        </w:rPr>
        <w:t xml:space="preserve">: </w:t>
      </w:r>
      <w:r w:rsidRPr="002A5624">
        <w:rPr>
          <w:rFonts w:ascii="Times New Roman" w:hAnsi="Times New Roman" w:hint="eastAsia"/>
          <w:b/>
          <w:bCs/>
          <w:szCs w:val="21"/>
        </w:rPr>
        <w:t>Inter-CU SCG LTM</w:t>
      </w:r>
      <w:r w:rsidRPr="002A5624">
        <w:rPr>
          <w:rFonts w:ascii="Times New Roman" w:hAnsi="Times New Roman"/>
          <w:b/>
          <w:bCs/>
          <w:szCs w:val="21"/>
        </w:rPr>
        <w:t xml:space="preserve"> switch </w:t>
      </w:r>
      <w:r w:rsidRPr="002A5624">
        <w:rPr>
          <w:rFonts w:ascii="Times New Roman" w:hAnsi="Times New Roman" w:hint="eastAsia"/>
          <w:b/>
          <w:bCs/>
          <w:szCs w:val="21"/>
        </w:rPr>
        <w:t xml:space="preserve">is allowed to be triggered </w:t>
      </w:r>
      <w:r w:rsidRPr="002A5624">
        <w:rPr>
          <w:rFonts w:ascii="Times New Roman" w:hAnsi="Times New Roman"/>
          <w:b/>
          <w:bCs/>
          <w:szCs w:val="21"/>
        </w:rPr>
        <w:t>while MCG failure recovery procedure is ongoing</w:t>
      </w:r>
      <w:r w:rsidRPr="002A5624">
        <w:rPr>
          <w:rFonts w:ascii="Times New Roman" w:hAnsi="Times New Roman" w:hint="eastAsia"/>
          <w:b/>
          <w:bCs/>
          <w:szCs w:val="21"/>
        </w:rPr>
        <w:t xml:space="preserve"> as legacy Intra-CU SCG LTM.</w:t>
      </w:r>
    </w:p>
    <w:p w14:paraId="52B1DD43" w14:textId="21DD16F2" w:rsidR="002A5624" w:rsidRPr="002A5624" w:rsidRDefault="002A5624" w:rsidP="00B858AA">
      <w:pPr>
        <w:spacing w:line="360" w:lineRule="auto"/>
        <w:rPr>
          <w:rFonts w:ascii="Times New Roman" w:hAnsi="Times New Roman"/>
          <w:b/>
          <w:bCs/>
          <w:szCs w:val="21"/>
        </w:rPr>
      </w:pPr>
      <w:r>
        <w:rPr>
          <w:rFonts w:ascii="Times New Roman" w:hAnsi="Times New Roman" w:hint="eastAsia"/>
          <w:b/>
          <w:bCs/>
          <w:szCs w:val="21"/>
        </w:rPr>
        <w:t xml:space="preserve">Proposal </w:t>
      </w:r>
      <w:r w:rsidR="00E55BD9">
        <w:rPr>
          <w:rFonts w:ascii="Times New Roman" w:hAnsi="Times New Roman" w:hint="eastAsia"/>
          <w:b/>
          <w:bCs/>
          <w:szCs w:val="21"/>
        </w:rPr>
        <w:t>5</w:t>
      </w:r>
      <w:r>
        <w:rPr>
          <w:rFonts w:ascii="Times New Roman" w:hAnsi="Times New Roman" w:hint="eastAsia"/>
          <w:b/>
          <w:bCs/>
          <w:szCs w:val="21"/>
        </w:rPr>
        <w:t>: O</w:t>
      </w:r>
      <w:r w:rsidRPr="002A5624">
        <w:rPr>
          <w:rFonts w:ascii="Times New Roman" w:hAnsi="Times New Roman" w:hint="eastAsia"/>
          <w:b/>
          <w:bCs/>
          <w:szCs w:val="21"/>
        </w:rPr>
        <w:t xml:space="preserve">nce source SN activates Inter-CU LTM switching while </w:t>
      </w:r>
      <w:r w:rsidRPr="002A5624">
        <w:rPr>
          <w:rFonts w:ascii="Times New Roman" w:hAnsi="Times New Roman"/>
          <w:b/>
          <w:bCs/>
          <w:szCs w:val="21"/>
        </w:rPr>
        <w:t>MCG failure recovery procedure is ongoing</w:t>
      </w:r>
      <w:r w:rsidRPr="002A5624">
        <w:rPr>
          <w:rFonts w:ascii="Times New Roman" w:hAnsi="Times New Roman" w:hint="eastAsia"/>
          <w:b/>
          <w:bCs/>
          <w:szCs w:val="21"/>
        </w:rPr>
        <w:t xml:space="preserve">, source SN </w:t>
      </w:r>
      <w:r w:rsidRPr="002A5624">
        <w:rPr>
          <w:rFonts w:ascii="Times New Roman" w:hAnsi="Times New Roman"/>
          <w:b/>
          <w:bCs/>
          <w:szCs w:val="21"/>
        </w:rPr>
        <w:t>indicate</w:t>
      </w:r>
      <w:r w:rsidRPr="002A5624">
        <w:rPr>
          <w:rFonts w:ascii="Times New Roman" w:hAnsi="Times New Roman" w:hint="eastAsia"/>
          <w:b/>
          <w:bCs/>
          <w:szCs w:val="21"/>
        </w:rPr>
        <w:t>s it to MN.</w:t>
      </w:r>
      <w:r w:rsidR="00B45AE3">
        <w:rPr>
          <w:rFonts w:ascii="Times New Roman" w:hAnsi="Times New Roman" w:hint="eastAsia"/>
          <w:b/>
          <w:bCs/>
          <w:szCs w:val="21"/>
        </w:rPr>
        <w:t xml:space="preserve"> Then, MN transmits the response of MCGFailureInforamtion to target SN.</w:t>
      </w:r>
    </w:p>
    <w:p w14:paraId="0C824310" w14:textId="77777777" w:rsidR="002A5624" w:rsidRPr="002A5624" w:rsidRDefault="002A5624" w:rsidP="00B858AA">
      <w:pPr>
        <w:spacing w:line="360" w:lineRule="auto"/>
        <w:rPr>
          <w:rFonts w:ascii="Times New Roman" w:hAnsi="Times New Roman"/>
          <w:szCs w:val="21"/>
          <w:lang w:val="en-GB"/>
        </w:rPr>
      </w:pPr>
    </w:p>
    <w:p w14:paraId="7C53699E" w14:textId="77777777" w:rsidR="00B858AA" w:rsidRPr="00FB3C1E" w:rsidRDefault="00B858AA" w:rsidP="00B858AA">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Coexistence between Inter-CU MCG </w:t>
      </w:r>
      <w:r w:rsidRPr="00250CDF">
        <w:rPr>
          <w:rFonts w:ascii="Times New Roman" w:hAnsi="Times New Roman"/>
          <w:b/>
          <w:szCs w:val="21"/>
          <w:u w:val="single"/>
          <w:lang w:val="en-GB"/>
        </w:rPr>
        <w:t xml:space="preserve">LTM and </w:t>
      </w:r>
      <w:r>
        <w:rPr>
          <w:rFonts w:ascii="Times New Roman" w:hAnsi="Times New Roman" w:hint="eastAsia"/>
          <w:b/>
          <w:szCs w:val="21"/>
          <w:u w:val="single"/>
          <w:lang w:val="en-GB"/>
        </w:rPr>
        <w:t>CHO/CPAC</w:t>
      </w:r>
    </w:p>
    <w:p w14:paraId="2707C411" w14:textId="77777777" w:rsidR="00B858AA" w:rsidRPr="002E32AD" w:rsidRDefault="00B858AA" w:rsidP="00B858AA">
      <w:pPr>
        <w:spacing w:line="360" w:lineRule="auto"/>
        <w:rPr>
          <w:rFonts w:ascii="Times New Roman" w:hAnsi="Times New Roman"/>
          <w:szCs w:val="21"/>
        </w:rPr>
      </w:pPr>
      <w:r>
        <w:rPr>
          <w:rFonts w:ascii="Times New Roman" w:hAnsi="Times New Roman" w:hint="eastAsia"/>
          <w:szCs w:val="21"/>
          <w:lang w:val="en-GB"/>
        </w:rPr>
        <w:t xml:space="preserve">It was agreed that </w:t>
      </w:r>
      <w:r w:rsidRPr="002E32AD">
        <w:rPr>
          <w:rFonts w:ascii="Times New Roman" w:hAnsi="Times New Roman"/>
          <w:szCs w:val="21"/>
          <w:lang w:val="en-GB"/>
        </w:rPr>
        <w:t xml:space="preserve">L3 HO and CHO can be configured to UE, while the inter-CU LTM is configured </w:t>
      </w:r>
      <w:r w:rsidRPr="002E32AD">
        <w:rPr>
          <w:rFonts w:ascii="Times New Roman" w:hAnsi="Times New Roman" w:hint="eastAsia"/>
          <w:szCs w:val="21"/>
          <w:lang w:val="en-GB"/>
        </w:rPr>
        <w:t xml:space="preserve">without </w:t>
      </w:r>
      <w:r w:rsidRPr="002E32AD">
        <w:rPr>
          <w:rFonts w:ascii="Times New Roman" w:hAnsi="Times New Roman"/>
          <w:szCs w:val="21"/>
          <w:lang w:val="en-GB"/>
        </w:rPr>
        <w:t>DC</w:t>
      </w:r>
      <w:r w:rsidRPr="002E32AD">
        <w:rPr>
          <w:rFonts w:ascii="Times New Roman" w:hAnsi="Times New Roman" w:hint="eastAsia"/>
          <w:szCs w:val="21"/>
          <w:lang w:val="en-GB"/>
        </w:rPr>
        <w:t xml:space="preserve"> configuration. When UE </w:t>
      </w:r>
      <w:r w:rsidRPr="002E32AD">
        <w:rPr>
          <w:rFonts w:ascii="Times New Roman" w:hAnsi="Times New Roman"/>
          <w:szCs w:val="21"/>
          <w:lang w:val="en-GB"/>
        </w:rPr>
        <w:t>perform</w:t>
      </w:r>
      <w:r w:rsidRPr="002E32AD">
        <w:rPr>
          <w:rFonts w:ascii="Times New Roman" w:hAnsi="Times New Roman" w:hint="eastAsia"/>
          <w:szCs w:val="21"/>
          <w:lang w:val="en-GB"/>
        </w:rPr>
        <w:t>s</w:t>
      </w:r>
      <w:r w:rsidRPr="002E32AD">
        <w:rPr>
          <w:rFonts w:ascii="Times New Roman" w:hAnsi="Times New Roman"/>
          <w:szCs w:val="21"/>
          <w:lang w:val="en-GB"/>
        </w:rPr>
        <w:t xml:space="preserve"> the L3 mobility (</w:t>
      </w:r>
      <w:r>
        <w:rPr>
          <w:rFonts w:ascii="Times New Roman" w:hAnsi="Times New Roman"/>
          <w:szCs w:val="21"/>
          <w:lang w:val="en-GB"/>
        </w:rPr>
        <w:t>traditional</w:t>
      </w:r>
      <w:r>
        <w:rPr>
          <w:rFonts w:ascii="Times New Roman" w:hAnsi="Times New Roman" w:hint="eastAsia"/>
          <w:szCs w:val="21"/>
          <w:lang w:val="en-GB"/>
        </w:rPr>
        <w:t xml:space="preserve"> </w:t>
      </w:r>
      <w:r w:rsidRPr="002E32AD">
        <w:rPr>
          <w:rFonts w:ascii="Times New Roman" w:hAnsi="Times New Roman"/>
          <w:szCs w:val="21"/>
          <w:lang w:val="en-GB"/>
        </w:rPr>
        <w:t>HO or CHO), the UE does not autonomously release inter-CU LTM configurations</w:t>
      </w:r>
      <w:r w:rsidRPr="002E32AD">
        <w:rPr>
          <w:rFonts w:ascii="Times New Roman" w:hAnsi="Times New Roman" w:hint="eastAsia"/>
          <w:szCs w:val="21"/>
          <w:lang w:val="en-GB"/>
        </w:rPr>
        <w:t xml:space="preserve"> as Rel-18</w:t>
      </w:r>
      <w:r w:rsidRPr="002E32AD">
        <w:rPr>
          <w:rFonts w:ascii="Times New Roman" w:hAnsi="Times New Roman"/>
          <w:szCs w:val="21"/>
          <w:lang w:val="en-GB"/>
        </w:rPr>
        <w:t>, unless these are explicitly released by the network.</w:t>
      </w:r>
      <w:r>
        <w:rPr>
          <w:rFonts w:ascii="Times New Roman" w:hAnsi="Times New Roman" w:hint="eastAsia"/>
          <w:szCs w:val="21"/>
          <w:lang w:val="en-GB"/>
        </w:rPr>
        <w:t xml:space="preserve"> </w:t>
      </w:r>
      <w:r w:rsidRPr="002E32AD">
        <w:rPr>
          <w:rFonts w:ascii="Times New Roman" w:hAnsi="Times New Roman"/>
          <w:szCs w:val="21"/>
        </w:rPr>
        <w:t>The RRCReconfiguration message to execute an L3 mobility (</w:t>
      </w:r>
      <w:r>
        <w:rPr>
          <w:rFonts w:ascii="Times New Roman" w:hAnsi="Times New Roman" w:hint="eastAsia"/>
          <w:szCs w:val="21"/>
        </w:rPr>
        <w:t xml:space="preserve">traditional </w:t>
      </w:r>
      <w:r w:rsidRPr="002E32AD">
        <w:rPr>
          <w:rFonts w:ascii="Times New Roman" w:hAnsi="Times New Roman"/>
          <w:szCs w:val="21"/>
        </w:rPr>
        <w:t>HO or CHO) procedure may reconfigure inter-CU LTM configurations.</w:t>
      </w:r>
      <w:r>
        <w:rPr>
          <w:rFonts w:ascii="Times New Roman" w:hAnsi="Times New Roman" w:hint="eastAsia"/>
          <w:szCs w:val="21"/>
        </w:rPr>
        <w:t xml:space="preserve"> In Rel-16,</w:t>
      </w:r>
      <w:r w:rsidRPr="00A620D0">
        <w:rPr>
          <w:rFonts w:ascii="Times New Roman" w:hAnsi="Times New Roman"/>
        </w:rPr>
        <w:t xml:space="preserve"> </w:t>
      </w:r>
      <w:r>
        <w:rPr>
          <w:rFonts w:ascii="Times New Roman" w:hAnsi="Times New Roman" w:hint="eastAsia"/>
        </w:rPr>
        <w:t xml:space="preserve">once UE performs </w:t>
      </w:r>
      <w:r>
        <w:rPr>
          <w:rFonts w:ascii="Times New Roman" w:hAnsi="Times New Roman"/>
        </w:rPr>
        <w:t>handover</w:t>
      </w:r>
      <w:r>
        <w:rPr>
          <w:rFonts w:ascii="Times New Roman" w:hAnsi="Times New Roman" w:hint="eastAsia"/>
        </w:rPr>
        <w:t xml:space="preserve">, UE </w:t>
      </w:r>
      <w:r w:rsidRPr="00A620D0">
        <w:rPr>
          <w:rFonts w:ascii="Times New Roman" w:hAnsi="Times New Roman"/>
        </w:rPr>
        <w:t>stops evaluating the execution condition(s) once a handover is executed.</w:t>
      </w:r>
      <w:r>
        <w:rPr>
          <w:rFonts w:ascii="Times New Roman" w:hAnsi="Times New Roman" w:hint="eastAsia"/>
        </w:rPr>
        <w:t xml:space="preserve"> </w:t>
      </w:r>
      <w:r>
        <w:rPr>
          <w:rFonts w:ascii="Times New Roman" w:hAnsi="Times New Roman"/>
        </w:rPr>
        <w:t>S</w:t>
      </w:r>
      <w:r>
        <w:rPr>
          <w:rFonts w:ascii="Times New Roman" w:hAnsi="Times New Roman" w:hint="eastAsia"/>
        </w:rPr>
        <w:t xml:space="preserve">imilarly, UE can stop evaluating </w:t>
      </w:r>
      <w:r w:rsidRPr="00A620D0">
        <w:rPr>
          <w:rFonts w:ascii="Times New Roman" w:hAnsi="Times New Roman"/>
        </w:rPr>
        <w:t xml:space="preserve">the </w:t>
      </w:r>
      <w:r>
        <w:rPr>
          <w:rFonts w:ascii="Times New Roman" w:hAnsi="Times New Roman" w:hint="eastAsia"/>
        </w:rPr>
        <w:t xml:space="preserve">CHO </w:t>
      </w:r>
      <w:r>
        <w:rPr>
          <w:rFonts w:ascii="Times New Roman" w:hAnsi="Times New Roman"/>
        </w:rPr>
        <w:t>candidate</w:t>
      </w:r>
      <w:r>
        <w:rPr>
          <w:rFonts w:ascii="Times New Roman" w:hAnsi="Times New Roman" w:hint="eastAsia"/>
        </w:rPr>
        <w:t xml:space="preserve"> cell once Inter-CU LTM is </w:t>
      </w:r>
      <w:r>
        <w:rPr>
          <w:rFonts w:ascii="Times New Roman" w:hAnsi="Times New Roman" w:hint="eastAsia"/>
        </w:rPr>
        <w:lastRenderedPageBreak/>
        <w:t>executed as legacy.</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858AA" w:rsidRPr="0061614B" w14:paraId="311C4F0B" w14:textId="77777777" w:rsidTr="00106D05">
        <w:tc>
          <w:tcPr>
            <w:tcW w:w="9855" w:type="dxa"/>
            <w:shd w:val="clear" w:color="auto" w:fill="auto"/>
          </w:tcPr>
          <w:p w14:paraId="6FF988C7" w14:textId="77777777" w:rsidR="00B858AA" w:rsidRPr="0061614B" w:rsidRDefault="00B858AA" w:rsidP="00106D05">
            <w:pPr>
              <w:spacing w:line="360" w:lineRule="auto"/>
              <w:rPr>
                <w:rFonts w:ascii="Times New Roman" w:hAnsi="Times New Roman"/>
              </w:rPr>
            </w:pPr>
            <w:r w:rsidRPr="0061614B">
              <w:rPr>
                <w:rFonts w:ascii="Times New Roman" w:hAnsi="Times New Roman"/>
              </w:rPr>
              <w:t>TS3</w:t>
            </w:r>
            <w:r w:rsidRPr="0061614B">
              <w:rPr>
                <w:rFonts w:ascii="Times New Roman" w:hAnsi="Times New Roman" w:hint="eastAsia"/>
              </w:rPr>
              <w:t>8</w:t>
            </w:r>
            <w:r>
              <w:rPr>
                <w:rFonts w:ascii="Times New Roman" w:hAnsi="Times New Roman" w:hint="eastAsia"/>
              </w:rPr>
              <w:t>.</w:t>
            </w:r>
            <w:r w:rsidRPr="0061614B">
              <w:rPr>
                <w:rFonts w:ascii="Times New Roman" w:hAnsi="Times New Roman" w:hint="eastAsia"/>
              </w:rPr>
              <w:t>3</w:t>
            </w:r>
            <w:r>
              <w:rPr>
                <w:rFonts w:ascii="Times New Roman" w:hAnsi="Times New Roman" w:hint="eastAsia"/>
              </w:rPr>
              <w:t>00</w:t>
            </w:r>
          </w:p>
          <w:p w14:paraId="53013ADE" w14:textId="77777777" w:rsidR="00B858AA" w:rsidRPr="00A620D0" w:rsidRDefault="00B858AA" w:rsidP="00106D05">
            <w:pPr>
              <w:pStyle w:val="5"/>
              <w:rPr>
                <w:rFonts w:ascii="Times New Roman" w:hAnsi="Times New Roman"/>
                <w:b w:val="0"/>
                <w:bCs w:val="0"/>
                <w:sz w:val="21"/>
                <w:szCs w:val="22"/>
              </w:rPr>
            </w:pPr>
            <w:r w:rsidRPr="00A620D0">
              <w:rPr>
                <w:rFonts w:ascii="Times New Roman" w:hAnsi="Times New Roman"/>
                <w:b w:val="0"/>
                <w:bCs w:val="0"/>
                <w:sz w:val="21"/>
                <w:szCs w:val="22"/>
              </w:rPr>
              <w:t>9.2.3.4.1</w:t>
            </w:r>
            <w:r w:rsidRPr="00A620D0">
              <w:rPr>
                <w:rFonts w:ascii="Times New Roman" w:hAnsi="Times New Roman"/>
                <w:b w:val="0"/>
                <w:bCs w:val="0"/>
                <w:sz w:val="21"/>
                <w:szCs w:val="22"/>
              </w:rPr>
              <w:tab/>
              <w:t>General</w:t>
            </w:r>
          </w:p>
          <w:p w14:paraId="713C4B29" w14:textId="77777777" w:rsidR="00B858AA" w:rsidRPr="0034196A" w:rsidRDefault="00B858AA" w:rsidP="00106D05">
            <w:pPr>
              <w:rPr>
                <w:rFonts w:eastAsia="等线"/>
              </w:rPr>
            </w:pPr>
            <w:r w:rsidRPr="00A620D0">
              <w:rPr>
                <w:rFonts w:ascii="Times New Roman" w:hAnsi="Times New Roman"/>
              </w:rPr>
              <w:t xml:space="preserve">A Conditional Handover (CHO) is defined as a handover that is executed by the UE when one or more handover execution conditions are met. The UE starts evaluating the execution condition(s) upon receiving the CHO configuration, and </w:t>
            </w:r>
            <w:r w:rsidRPr="00A620D0">
              <w:rPr>
                <w:rFonts w:ascii="Times New Roman" w:hAnsi="Times New Roman"/>
                <w:highlight w:val="yellow"/>
              </w:rPr>
              <w:t>stops evaluating the execution condition(s) once a handover is executed.</w:t>
            </w:r>
          </w:p>
        </w:tc>
      </w:tr>
    </w:tbl>
    <w:p w14:paraId="2611293F" w14:textId="77777777" w:rsidR="00B858AA" w:rsidRDefault="00B858AA" w:rsidP="00B858AA">
      <w:pPr>
        <w:spacing w:line="360" w:lineRule="auto"/>
        <w:rPr>
          <w:rFonts w:ascii="Times New Roman" w:hAnsi="Times New Roman"/>
          <w:szCs w:val="21"/>
        </w:rPr>
      </w:pPr>
    </w:p>
    <w:p w14:paraId="7B681DF7" w14:textId="39C60CC5" w:rsidR="00B858AA" w:rsidRDefault="00B858AA" w:rsidP="00B858AA">
      <w:pPr>
        <w:spacing w:line="360" w:lineRule="auto"/>
        <w:rPr>
          <w:rFonts w:ascii="Times New Roman" w:hAnsi="Times New Roman"/>
          <w:b/>
          <w:bCs/>
        </w:rPr>
      </w:pPr>
      <w:r w:rsidRPr="00B91906">
        <w:rPr>
          <w:rFonts w:ascii="Times New Roman" w:hAnsi="Times New Roman" w:hint="eastAsia"/>
          <w:b/>
          <w:bCs/>
          <w:szCs w:val="21"/>
        </w:rPr>
        <w:t>Proposal</w:t>
      </w:r>
      <w:r>
        <w:rPr>
          <w:rFonts w:ascii="Times New Roman" w:hAnsi="Times New Roman" w:hint="eastAsia"/>
          <w:b/>
          <w:bCs/>
          <w:szCs w:val="21"/>
        </w:rPr>
        <w:t xml:space="preserve"> </w:t>
      </w:r>
      <w:r w:rsidR="00E55BD9">
        <w:rPr>
          <w:rFonts w:ascii="Times New Roman" w:hAnsi="Times New Roman" w:hint="eastAsia"/>
          <w:b/>
          <w:bCs/>
          <w:szCs w:val="21"/>
        </w:rPr>
        <w:t>6</w:t>
      </w:r>
      <w:r w:rsidRPr="00B91906">
        <w:rPr>
          <w:rFonts w:ascii="Times New Roman" w:hAnsi="Times New Roman" w:hint="eastAsia"/>
          <w:b/>
          <w:bCs/>
          <w:szCs w:val="21"/>
        </w:rPr>
        <w:t xml:space="preserve">: </w:t>
      </w:r>
      <w:r w:rsidRPr="00B91906">
        <w:rPr>
          <w:rFonts w:ascii="Times New Roman" w:hAnsi="Times New Roman" w:hint="eastAsia"/>
          <w:b/>
          <w:bCs/>
        </w:rPr>
        <w:t xml:space="preserve">UE stops evaluating </w:t>
      </w:r>
      <w:r w:rsidRPr="00B91906">
        <w:rPr>
          <w:rFonts w:ascii="Times New Roman" w:hAnsi="Times New Roman"/>
          <w:b/>
          <w:bCs/>
        </w:rPr>
        <w:t xml:space="preserve">the </w:t>
      </w:r>
      <w:r w:rsidRPr="00B91906">
        <w:rPr>
          <w:rFonts w:ascii="Times New Roman" w:hAnsi="Times New Roman" w:hint="eastAsia"/>
          <w:b/>
          <w:bCs/>
        </w:rPr>
        <w:t xml:space="preserve">CHO </w:t>
      </w:r>
      <w:r w:rsidRPr="00B91906">
        <w:rPr>
          <w:rFonts w:ascii="Times New Roman" w:hAnsi="Times New Roman"/>
          <w:b/>
          <w:bCs/>
        </w:rPr>
        <w:t>candidate</w:t>
      </w:r>
      <w:r w:rsidRPr="00B91906">
        <w:rPr>
          <w:rFonts w:ascii="Times New Roman" w:hAnsi="Times New Roman" w:hint="eastAsia"/>
          <w:b/>
          <w:bCs/>
        </w:rPr>
        <w:t xml:space="preserve"> cell once Inter-CU LTM is executed as legacy.</w:t>
      </w:r>
      <w:r w:rsidR="00A160D2">
        <w:rPr>
          <w:rFonts w:ascii="Times New Roman" w:hAnsi="Times New Roman" w:hint="eastAsia"/>
          <w:b/>
          <w:bCs/>
        </w:rPr>
        <w:t xml:space="preserve"> </w:t>
      </w:r>
      <w:r w:rsidR="00A160D2">
        <w:rPr>
          <w:rFonts w:ascii="Times New Roman" w:hAnsi="Times New Roman"/>
          <w:b/>
          <w:bCs/>
        </w:rPr>
        <w:t>N</w:t>
      </w:r>
      <w:r w:rsidR="00A160D2">
        <w:rPr>
          <w:rFonts w:ascii="Times New Roman" w:hAnsi="Times New Roman" w:hint="eastAsia"/>
          <w:b/>
          <w:bCs/>
        </w:rPr>
        <w:t>o specification change.</w:t>
      </w:r>
    </w:p>
    <w:p w14:paraId="4C744FE6" w14:textId="77777777" w:rsidR="00B858AA" w:rsidRDefault="00B858AA" w:rsidP="00B858AA">
      <w:pPr>
        <w:spacing w:line="360" w:lineRule="auto"/>
        <w:rPr>
          <w:rFonts w:ascii="Times New Roman" w:hAnsi="Times New Roman"/>
          <w:szCs w:val="21"/>
        </w:rPr>
      </w:pPr>
      <w:r>
        <w:rPr>
          <w:rFonts w:ascii="Times New Roman" w:hAnsi="Times New Roman" w:hint="eastAsia"/>
          <w:szCs w:val="21"/>
        </w:rPr>
        <w:t xml:space="preserve">In Rel-18 LTM, </w:t>
      </w:r>
      <w:r w:rsidRPr="00172D92">
        <w:rPr>
          <w:rFonts w:ascii="Times New Roman" w:hAnsi="Times New Roman" w:hint="eastAsia"/>
          <w:szCs w:val="21"/>
        </w:rPr>
        <w:t>a</w:t>
      </w:r>
      <w:r w:rsidRPr="00172D92">
        <w:rPr>
          <w:rFonts w:ascii="Times New Roman" w:hAnsi="Times New Roman"/>
          <w:szCs w:val="21"/>
        </w:rPr>
        <w:t>fter MCG LTM cell switch execution, the UE shall remove all CHO/CPAC configurations except for the configuration of subsequent CPAC.</w:t>
      </w:r>
      <w:r>
        <w:rPr>
          <w:rFonts w:ascii="Times New Roman" w:hAnsi="Times New Roman" w:hint="eastAsia"/>
          <w:szCs w:val="21"/>
        </w:rPr>
        <w:t xml:space="preserve"> </w:t>
      </w:r>
      <w:r>
        <w:rPr>
          <w:rFonts w:ascii="Times New Roman" w:hAnsi="Times New Roman"/>
          <w:szCs w:val="21"/>
        </w:rPr>
        <w:t>That</w:t>
      </w:r>
      <w:r>
        <w:rPr>
          <w:rFonts w:ascii="Times New Roman" w:hAnsi="Times New Roman" w:hint="eastAsia"/>
          <w:szCs w:val="21"/>
        </w:rPr>
        <w:t xml:space="preserve"> means UE will remove all CHO and CPAC configuration after </w:t>
      </w:r>
      <w:r w:rsidRPr="00172D92">
        <w:rPr>
          <w:rFonts w:ascii="Times New Roman" w:hAnsi="Times New Roman"/>
          <w:szCs w:val="21"/>
        </w:rPr>
        <w:t>MCG LTM cell switch</w:t>
      </w:r>
      <w:r>
        <w:rPr>
          <w:rFonts w:ascii="Times New Roman" w:hAnsi="Times New Roman" w:hint="eastAsia"/>
          <w:szCs w:val="21"/>
        </w:rPr>
        <w:t xml:space="preserve"> is </w:t>
      </w:r>
      <w:r>
        <w:rPr>
          <w:rFonts w:ascii="Times New Roman" w:hAnsi="Times New Roman"/>
          <w:szCs w:val="21"/>
        </w:rPr>
        <w:t>completed</w:t>
      </w:r>
      <w:r>
        <w:rPr>
          <w:rFonts w:ascii="Times New Roman" w:hAnsi="Times New Roman" w:hint="eastAsia"/>
          <w:szCs w:val="21"/>
        </w:rPr>
        <w:t xml:space="preserve">. It is </w:t>
      </w:r>
      <w:r>
        <w:rPr>
          <w:rFonts w:ascii="Times New Roman" w:hAnsi="Times New Roman"/>
          <w:szCs w:val="21"/>
        </w:rPr>
        <w:t>natural</w:t>
      </w:r>
      <w:r>
        <w:rPr>
          <w:rFonts w:ascii="Times New Roman" w:hAnsi="Times New Roman" w:hint="eastAsia"/>
          <w:szCs w:val="21"/>
        </w:rPr>
        <w:t xml:space="preserve"> that</w:t>
      </w:r>
      <w:r w:rsidRPr="00B91906">
        <w:rPr>
          <w:rFonts w:ascii="Times New Roman" w:hAnsi="Times New Roman"/>
          <w:szCs w:val="21"/>
        </w:rPr>
        <w:t xml:space="preserve"> the UE shall remove all CHO/CPAC configurations</w:t>
      </w:r>
      <w:r>
        <w:rPr>
          <w:rFonts w:ascii="Times New Roman" w:hAnsi="Times New Roman" w:hint="eastAsia"/>
          <w:szCs w:val="21"/>
        </w:rPr>
        <w:t xml:space="preserve"> </w:t>
      </w:r>
      <w:r w:rsidRPr="00B91906">
        <w:rPr>
          <w:rFonts w:ascii="Times New Roman" w:hAnsi="Times New Roman" w:hint="eastAsia"/>
          <w:szCs w:val="21"/>
        </w:rPr>
        <w:t>a</w:t>
      </w:r>
      <w:r w:rsidRPr="00B91906">
        <w:rPr>
          <w:rFonts w:ascii="Times New Roman" w:hAnsi="Times New Roman"/>
          <w:szCs w:val="21"/>
        </w:rPr>
        <w:t>fter</w:t>
      </w:r>
      <w:r w:rsidRPr="00B91906">
        <w:rPr>
          <w:rFonts w:ascii="Times New Roman" w:hAnsi="Times New Roman" w:hint="eastAsia"/>
          <w:szCs w:val="21"/>
        </w:rPr>
        <w:t xml:space="preserve"> Inter-CU</w:t>
      </w:r>
      <w:r w:rsidRPr="00B91906">
        <w:rPr>
          <w:rFonts w:ascii="Times New Roman" w:hAnsi="Times New Roman"/>
          <w:szCs w:val="21"/>
        </w:rPr>
        <w:t xml:space="preserve"> MCG LTM cell switch</w:t>
      </w:r>
      <w:r>
        <w:rPr>
          <w:rFonts w:ascii="Times New Roman" w:hAnsi="Times New Roman" w:hint="eastAsia"/>
          <w:szCs w:val="21"/>
        </w:rPr>
        <w:t xml:space="preserve"> is </w:t>
      </w:r>
      <w:r>
        <w:rPr>
          <w:rFonts w:ascii="Times New Roman" w:hAnsi="Times New Roman"/>
          <w:szCs w:val="21"/>
        </w:rPr>
        <w:t>completed</w:t>
      </w:r>
      <w:r w:rsidRPr="00B91906">
        <w:rPr>
          <w:rFonts w:ascii="Times New Roman" w:hAnsi="Times New Roman"/>
          <w:szCs w:val="21"/>
        </w:rPr>
        <w:t>.</w:t>
      </w:r>
    </w:p>
    <w:p w14:paraId="252A1A0D" w14:textId="7DE4A6A6" w:rsidR="00B858AA" w:rsidRDefault="00B858AA" w:rsidP="00B858AA">
      <w:pPr>
        <w:spacing w:line="360" w:lineRule="auto"/>
        <w:rPr>
          <w:rFonts w:ascii="Times New Roman" w:hAnsi="Times New Roman"/>
          <w:b/>
          <w:bCs/>
          <w:szCs w:val="21"/>
        </w:rPr>
      </w:pPr>
      <w:r w:rsidRPr="00B91906">
        <w:rPr>
          <w:rFonts w:ascii="Times New Roman" w:hAnsi="Times New Roman" w:hint="eastAsia"/>
          <w:b/>
          <w:bCs/>
          <w:szCs w:val="21"/>
        </w:rPr>
        <w:t>Proposal</w:t>
      </w:r>
      <w:r>
        <w:rPr>
          <w:rFonts w:ascii="Times New Roman" w:hAnsi="Times New Roman" w:hint="eastAsia"/>
          <w:b/>
          <w:bCs/>
          <w:szCs w:val="21"/>
        </w:rPr>
        <w:t xml:space="preserve"> </w:t>
      </w:r>
      <w:r w:rsidR="00E55BD9">
        <w:rPr>
          <w:rFonts w:ascii="Times New Roman" w:hAnsi="Times New Roman" w:hint="eastAsia"/>
          <w:b/>
          <w:bCs/>
          <w:szCs w:val="21"/>
        </w:rPr>
        <w:t>7</w:t>
      </w:r>
      <w:r w:rsidRPr="00B91906">
        <w:rPr>
          <w:rFonts w:ascii="Times New Roman" w:hAnsi="Times New Roman" w:hint="eastAsia"/>
          <w:b/>
          <w:bCs/>
          <w:szCs w:val="21"/>
        </w:rPr>
        <w:t xml:space="preserve">: </w:t>
      </w:r>
      <w:r>
        <w:rPr>
          <w:rFonts w:ascii="Times New Roman" w:hAnsi="Times New Roman" w:hint="eastAsia"/>
          <w:b/>
          <w:bCs/>
          <w:szCs w:val="21"/>
        </w:rPr>
        <w:t>T</w:t>
      </w:r>
      <w:r w:rsidRPr="00B91906">
        <w:rPr>
          <w:rFonts w:ascii="Times New Roman" w:hAnsi="Times New Roman"/>
          <w:b/>
          <w:bCs/>
          <w:szCs w:val="21"/>
        </w:rPr>
        <w:t>he UE shall remove all CHO/CPAC configurations</w:t>
      </w:r>
      <w:r>
        <w:rPr>
          <w:rFonts w:ascii="Times New Roman" w:hAnsi="Times New Roman" w:hint="eastAsia"/>
          <w:b/>
          <w:bCs/>
          <w:szCs w:val="21"/>
        </w:rPr>
        <w:t xml:space="preserve"> </w:t>
      </w:r>
      <w:r w:rsidRPr="00B91906">
        <w:rPr>
          <w:rFonts w:ascii="Times New Roman" w:hAnsi="Times New Roman" w:hint="eastAsia"/>
          <w:b/>
          <w:bCs/>
          <w:szCs w:val="21"/>
        </w:rPr>
        <w:t>a</w:t>
      </w:r>
      <w:r w:rsidRPr="00B91906">
        <w:rPr>
          <w:rFonts w:ascii="Times New Roman" w:hAnsi="Times New Roman"/>
          <w:b/>
          <w:bCs/>
          <w:szCs w:val="21"/>
        </w:rPr>
        <w:t>fter</w:t>
      </w:r>
      <w:r w:rsidRPr="00B91906">
        <w:rPr>
          <w:rFonts w:ascii="Times New Roman" w:hAnsi="Times New Roman" w:hint="eastAsia"/>
          <w:b/>
          <w:bCs/>
          <w:szCs w:val="21"/>
        </w:rPr>
        <w:t xml:space="preserve"> Inter-CU</w:t>
      </w:r>
      <w:r w:rsidRPr="00B91906">
        <w:rPr>
          <w:rFonts w:ascii="Times New Roman" w:hAnsi="Times New Roman"/>
          <w:b/>
          <w:bCs/>
          <w:szCs w:val="21"/>
        </w:rPr>
        <w:t xml:space="preserve"> MCG LTM cell switch</w:t>
      </w:r>
      <w:r w:rsidRPr="00B91906">
        <w:rPr>
          <w:rFonts w:ascii="Times New Roman" w:hAnsi="Times New Roman" w:hint="eastAsia"/>
          <w:b/>
          <w:bCs/>
          <w:szCs w:val="21"/>
        </w:rPr>
        <w:t xml:space="preserve"> is </w:t>
      </w:r>
      <w:r w:rsidRPr="00B91906">
        <w:rPr>
          <w:rFonts w:ascii="Times New Roman" w:hAnsi="Times New Roman"/>
          <w:b/>
          <w:bCs/>
          <w:szCs w:val="21"/>
        </w:rPr>
        <w:t>completed</w:t>
      </w:r>
      <w:r>
        <w:rPr>
          <w:rFonts w:ascii="Times New Roman" w:hAnsi="Times New Roman" w:hint="eastAsia"/>
          <w:b/>
          <w:bCs/>
          <w:szCs w:val="21"/>
        </w:rPr>
        <w:t xml:space="preserve"> as legacy</w:t>
      </w:r>
      <w:r w:rsidRPr="00B91906">
        <w:rPr>
          <w:rFonts w:ascii="Times New Roman" w:hAnsi="Times New Roman"/>
          <w:b/>
          <w:bCs/>
          <w:szCs w:val="21"/>
        </w:rPr>
        <w:t>.</w:t>
      </w:r>
      <w:r w:rsidR="00E55BD9">
        <w:rPr>
          <w:rFonts w:ascii="Times New Roman" w:hAnsi="Times New Roman" w:hint="eastAsia"/>
          <w:b/>
          <w:bCs/>
          <w:szCs w:val="21"/>
        </w:rPr>
        <w:t xml:space="preserve"> </w:t>
      </w:r>
      <w:r w:rsidR="00E55BD9">
        <w:rPr>
          <w:rFonts w:ascii="Times New Roman" w:hAnsi="Times New Roman"/>
          <w:b/>
          <w:bCs/>
          <w:szCs w:val="21"/>
        </w:rPr>
        <w:t>N</w:t>
      </w:r>
      <w:r w:rsidR="00E55BD9">
        <w:rPr>
          <w:rFonts w:ascii="Times New Roman" w:hAnsi="Times New Roman" w:hint="eastAsia"/>
          <w:b/>
          <w:bCs/>
          <w:szCs w:val="21"/>
        </w:rPr>
        <w:t xml:space="preserve">o </w:t>
      </w:r>
      <w:r w:rsidR="00E55BD9">
        <w:rPr>
          <w:rFonts w:ascii="Times New Roman" w:hAnsi="Times New Roman"/>
          <w:b/>
          <w:bCs/>
          <w:szCs w:val="21"/>
        </w:rPr>
        <w:t>specification</w:t>
      </w:r>
      <w:r w:rsidR="00E55BD9">
        <w:rPr>
          <w:rFonts w:ascii="Times New Roman" w:hAnsi="Times New Roman" w:hint="eastAsia"/>
          <w:b/>
          <w:bCs/>
          <w:szCs w:val="21"/>
        </w:rPr>
        <w:t xml:space="preserve"> change.</w:t>
      </w:r>
    </w:p>
    <w:p w14:paraId="5B3622FD" w14:textId="77777777" w:rsidR="00B858AA" w:rsidRPr="00B91906" w:rsidRDefault="00B858AA" w:rsidP="00B858AA">
      <w:pPr>
        <w:spacing w:line="360" w:lineRule="auto"/>
        <w:rPr>
          <w:rFonts w:ascii="Times New Roman" w:hAnsi="Times New Roman"/>
          <w:b/>
          <w:bCs/>
          <w:szCs w:val="21"/>
        </w:rPr>
      </w:pPr>
    </w:p>
    <w:p w14:paraId="68C43428" w14:textId="77777777" w:rsidR="00FB3C1E" w:rsidRPr="00FB3C1E" w:rsidRDefault="00FB3C1E" w:rsidP="00FB3C1E">
      <w:pPr>
        <w:spacing w:line="360" w:lineRule="auto"/>
        <w:rPr>
          <w:rFonts w:ascii="Times New Roman" w:hAnsi="Times New Roman"/>
          <w:b/>
          <w:szCs w:val="21"/>
          <w:u w:val="single"/>
          <w:lang w:val="en-GB"/>
        </w:rPr>
      </w:pPr>
      <w:r w:rsidRPr="00FB3C1E">
        <w:rPr>
          <w:rFonts w:ascii="Times New Roman" w:hAnsi="Times New Roman"/>
          <w:b/>
          <w:szCs w:val="21"/>
          <w:u w:val="single"/>
          <w:lang w:val="en-GB"/>
        </w:rPr>
        <w:t>Security in Inter-CU mobility</w:t>
      </w:r>
    </w:p>
    <w:p w14:paraId="4A11CFA0" w14:textId="77777777" w:rsidR="00FB3C1E" w:rsidRDefault="00FB3C1E" w:rsidP="00FB3C1E">
      <w:pPr>
        <w:spacing w:line="360" w:lineRule="auto"/>
        <w:rPr>
          <w:rFonts w:ascii="Times New Roman" w:hAnsi="Times New Roman"/>
          <w:szCs w:val="21"/>
        </w:rPr>
      </w:pPr>
      <w:r>
        <w:rPr>
          <w:rFonts w:ascii="Times New Roman" w:hAnsi="Times New Roman"/>
          <w:szCs w:val="21"/>
        </w:rPr>
        <w:t xml:space="preserve">RAN2 has sent an LS to SA3 including some potential on high level and sought their opinion. Further to the LS, for which reply from SA3 </w:t>
      </w:r>
      <w:r w:rsidR="00F06840">
        <w:rPr>
          <w:rFonts w:ascii="Times New Roman" w:hAnsi="Times New Roman"/>
          <w:szCs w:val="21"/>
        </w:rPr>
        <w:t xml:space="preserve">has responded in </w:t>
      </w:r>
      <w:r w:rsidR="00F06840" w:rsidRPr="00F06840">
        <w:rPr>
          <w:rFonts w:ascii="Times New Roman" w:hAnsi="Times New Roman"/>
          <w:szCs w:val="21"/>
        </w:rPr>
        <w:t>S3-244316</w:t>
      </w:r>
      <w:r>
        <w:rPr>
          <w:rFonts w:ascii="Times New Roman"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06840" w14:paraId="27C28B70" w14:textId="77777777">
        <w:tc>
          <w:tcPr>
            <w:tcW w:w="9855" w:type="dxa"/>
            <w:shd w:val="clear" w:color="auto" w:fill="auto"/>
          </w:tcPr>
          <w:p w14:paraId="285718F3" w14:textId="77777777" w:rsidR="00F06840" w:rsidRPr="00FC3A67" w:rsidRDefault="00F06840" w:rsidP="00F06840">
            <w:pPr>
              <w:rPr>
                <w:rFonts w:ascii="Times New Roman" w:hAnsi="Times New Roman"/>
              </w:rPr>
            </w:pPr>
            <w:r w:rsidRPr="00FC3A67">
              <w:rPr>
                <w:rFonts w:ascii="Times New Roman" w:hAnsi="Times New Roman"/>
              </w:rPr>
              <w:t xml:space="preserve">SA WG3 thanks RAN WG2 for the LS on the security handling for inter-CU LTM in non-DC cases. </w:t>
            </w:r>
          </w:p>
          <w:p w14:paraId="3064E45E" w14:textId="77777777" w:rsidR="00F06840" w:rsidRPr="00FC3A67" w:rsidRDefault="00F06840" w:rsidP="00F06840">
            <w:pPr>
              <w:rPr>
                <w:rFonts w:ascii="Times New Roman" w:hAnsi="Times New Roman"/>
              </w:rPr>
            </w:pPr>
            <w:r w:rsidRPr="00FC3A67">
              <w:rPr>
                <w:rFonts w:ascii="Times New Roman" w:hAnsi="Times New Roman"/>
              </w:rPr>
              <w:t>SA WG3 has been considering the security mechanisms proposed for the inter-CU LTM feature. For this feature, SA WG3 want to preserve the principle that when there is a PDCP anchor change, then it is necessary to perform a key change (i.e. for solutions or handovers that do not require a PDCP anchor change, there is no need to provide rekeying).</w:t>
            </w:r>
          </w:p>
          <w:p w14:paraId="2999A591" w14:textId="77777777" w:rsidR="00F06840" w:rsidRPr="00FC3A67" w:rsidRDefault="00F06840" w:rsidP="00F06840">
            <w:pPr>
              <w:rPr>
                <w:rFonts w:ascii="Times New Roman" w:hAnsi="Times New Roman"/>
              </w:rPr>
            </w:pPr>
            <w:r w:rsidRPr="00FC3A67">
              <w:rPr>
                <w:rFonts w:ascii="Times New Roman" w:hAnsi="Times New Roman"/>
              </w:rPr>
              <w:t xml:space="preserve">The rekeying method preferred by most companies in SA WG3 is that after every inter-CU LTM cell switch execution that changes the PDCP anchor, the UE is provided with the NCC value via RRC signalling to be used by the UE for key derivation at the next inter-CU LTM cell switch. This solution was preferred as it provides the NCC value using the protected RRC signalling and hence is considered to be secure. SA WG3 understands that, RAN WG2 is aiming to avoid RRC configuration/signalling between cell switches for subsequent LTM procedures. If it is necessary for the RAN WGs to avoid RRC signalling between cell switches, then SA WG3 can analyse further methods like, </w:t>
            </w:r>
          </w:p>
          <w:p w14:paraId="06718718" w14:textId="77777777" w:rsidR="00F06840" w:rsidRPr="00FC3A67" w:rsidRDefault="00F06840" w:rsidP="00CA7F98">
            <w:pPr>
              <w:pStyle w:val="a6"/>
              <w:numPr>
                <w:ilvl w:val="0"/>
                <w:numId w:val="5"/>
              </w:numPr>
              <w:overflowPunct/>
              <w:autoSpaceDE/>
              <w:autoSpaceDN/>
              <w:adjustRightInd/>
              <w:spacing w:after="160" w:line="259" w:lineRule="auto"/>
              <w:ind w:firstLineChars="0"/>
              <w:jc w:val="both"/>
              <w:textAlignment w:val="auto"/>
            </w:pPr>
            <w:r w:rsidRPr="00FC3A67">
              <w:t xml:space="preserve">Security threat of the unprotected MAC CE to deliver the NCC value. </w:t>
            </w:r>
          </w:p>
          <w:p w14:paraId="4C5847E9" w14:textId="77777777" w:rsidR="00F06840" w:rsidRPr="00FC3A67" w:rsidRDefault="00F06840" w:rsidP="00CA7F98">
            <w:pPr>
              <w:pStyle w:val="a6"/>
              <w:numPr>
                <w:ilvl w:val="0"/>
                <w:numId w:val="5"/>
              </w:numPr>
              <w:overflowPunct/>
              <w:autoSpaceDE/>
              <w:autoSpaceDN/>
              <w:adjustRightInd/>
              <w:spacing w:after="160" w:line="259" w:lineRule="auto"/>
              <w:ind w:firstLineChars="0"/>
              <w:jc w:val="both"/>
              <w:textAlignment w:val="auto"/>
            </w:pPr>
            <w:r w:rsidRPr="00FC3A67">
              <w:t>Sending NCC value per candidate cell via RRC message during LTM preparation phase.</w:t>
            </w:r>
          </w:p>
          <w:p w14:paraId="71CB8537" w14:textId="77777777" w:rsidR="00F06840" w:rsidRDefault="00F06840">
            <w:pPr>
              <w:spacing w:line="360" w:lineRule="auto"/>
              <w:rPr>
                <w:rFonts w:ascii="Times New Roman" w:hAnsi="Times New Roman"/>
                <w:szCs w:val="21"/>
              </w:rPr>
            </w:pPr>
            <w:r w:rsidRPr="00FC3A67">
              <w:rPr>
                <w:rFonts w:ascii="Times New Roman" w:hAnsi="Times New Roman"/>
              </w:rPr>
              <w:t>SA WG3 will keep RAN WG2 and RAN WG3 informed as we make further progress on this topic</w:t>
            </w:r>
          </w:p>
        </w:tc>
      </w:tr>
    </w:tbl>
    <w:p w14:paraId="6D6C1649" w14:textId="77777777" w:rsidR="00F06840" w:rsidRPr="00056B2B" w:rsidRDefault="00F06840" w:rsidP="00FB3C1E">
      <w:pPr>
        <w:spacing w:line="360" w:lineRule="auto"/>
        <w:rPr>
          <w:rFonts w:ascii="Times New Roman" w:hAnsi="Times New Roman"/>
          <w:szCs w:val="21"/>
        </w:rPr>
      </w:pPr>
    </w:p>
    <w:p w14:paraId="669FDD1D" w14:textId="77777777" w:rsidR="00FB3C1E" w:rsidRDefault="00FB3C1E" w:rsidP="00FB3C1E">
      <w:pPr>
        <w:spacing w:line="360" w:lineRule="auto"/>
        <w:rPr>
          <w:rFonts w:ascii="Times New Roman" w:hAnsi="Times New Roman"/>
          <w:szCs w:val="21"/>
        </w:rPr>
      </w:pPr>
      <w:r>
        <w:rPr>
          <w:rFonts w:ascii="Times New Roman" w:hAnsi="Times New Roman"/>
          <w:szCs w:val="21"/>
        </w:rPr>
        <w:t>In addition</w:t>
      </w:r>
      <w:r w:rsidR="00F06840">
        <w:rPr>
          <w:rFonts w:ascii="Times New Roman" w:hAnsi="Times New Roman"/>
          <w:szCs w:val="21"/>
        </w:rPr>
        <w:t xml:space="preserve"> to SA3 response</w:t>
      </w:r>
      <w:r>
        <w:rPr>
          <w:rFonts w:ascii="Times New Roman" w:hAnsi="Times New Roman"/>
          <w:szCs w:val="21"/>
        </w:rPr>
        <w:t xml:space="preserve">, it is important for UE to distinguish if </w:t>
      </w:r>
      <w:r w:rsidRPr="00056B2B">
        <w:rPr>
          <w:rFonts w:ascii="Times New Roman" w:hAnsi="Times New Roman"/>
          <w:szCs w:val="21"/>
        </w:rPr>
        <w:t>no-key derivation is applied</w:t>
      </w:r>
      <w:r>
        <w:rPr>
          <w:rFonts w:ascii="Times New Roman" w:hAnsi="Times New Roman"/>
          <w:szCs w:val="21"/>
        </w:rPr>
        <w:t>,</w:t>
      </w:r>
      <w:r w:rsidRPr="00056B2B">
        <w:rPr>
          <w:rFonts w:ascii="Times New Roman" w:hAnsi="Times New Roman"/>
          <w:szCs w:val="21"/>
        </w:rPr>
        <w:t xml:space="preserve"> or a horizontal or vertical key derivation is to be applied.</w:t>
      </w:r>
      <w:r>
        <w:rPr>
          <w:rFonts w:ascii="Times New Roman" w:hAnsi="Times New Roman"/>
          <w:szCs w:val="21"/>
        </w:rPr>
        <w:t xml:space="preserve"> </w:t>
      </w:r>
      <w:r w:rsidR="00BE255A">
        <w:rPr>
          <w:rFonts w:ascii="Times New Roman" w:hAnsi="Times New Roman"/>
          <w:szCs w:val="21"/>
        </w:rPr>
        <w:t>As SA3 only envisages to “</w:t>
      </w:r>
      <w:r w:rsidR="00BE255A">
        <w:rPr>
          <w:rFonts w:ascii="Arial" w:hAnsi="Arial" w:cs="Arial"/>
        </w:rPr>
        <w:t>a</w:t>
      </w:r>
      <w:r w:rsidR="00BE255A" w:rsidRPr="00CF60C6">
        <w:rPr>
          <w:rFonts w:ascii="Arial" w:hAnsi="Arial" w:cs="Arial"/>
        </w:rPr>
        <w:t>fter</w:t>
      </w:r>
      <w:r w:rsidR="00BE255A">
        <w:rPr>
          <w:rFonts w:ascii="Arial" w:hAnsi="Arial" w:cs="Arial"/>
        </w:rPr>
        <w:t xml:space="preserve"> </w:t>
      </w:r>
      <w:r w:rsidR="00BE255A" w:rsidRPr="00CF60C6">
        <w:rPr>
          <w:rFonts w:ascii="Arial" w:hAnsi="Arial" w:cs="Arial"/>
        </w:rPr>
        <w:t>every inter-CU LTM cell switch execution</w:t>
      </w:r>
      <w:r w:rsidR="00BE255A">
        <w:rPr>
          <w:rFonts w:ascii="Arial" w:hAnsi="Arial" w:cs="Arial"/>
        </w:rPr>
        <w:t xml:space="preserve"> that changes the PDCP anchor</w:t>
      </w:r>
      <w:r w:rsidR="00BE255A" w:rsidRPr="00CF60C6">
        <w:rPr>
          <w:rFonts w:ascii="Arial" w:hAnsi="Arial" w:cs="Arial"/>
        </w:rPr>
        <w:t>, the UE is provided with the NCC value via RRC signalling</w:t>
      </w:r>
      <w:r w:rsidR="00BE255A">
        <w:rPr>
          <w:rFonts w:ascii="Times New Roman" w:hAnsi="Times New Roman"/>
          <w:szCs w:val="21"/>
        </w:rPr>
        <w:t>”, a subsequent mobility without a RRC signaling is not possible and moreover if a new NH, NCC pair becomes available AFTER this RRC signalling how can this be taken into account? So, it is best to do the following:</w:t>
      </w:r>
    </w:p>
    <w:p w14:paraId="1DF27F46" w14:textId="77777777" w:rsidR="00BE255A" w:rsidRDefault="00BE255A" w:rsidP="00CA7F98">
      <w:pPr>
        <w:numPr>
          <w:ilvl w:val="0"/>
          <w:numId w:val="6"/>
        </w:numPr>
        <w:spacing w:line="360" w:lineRule="auto"/>
        <w:rPr>
          <w:rFonts w:ascii="Times New Roman" w:hAnsi="Times New Roman"/>
          <w:szCs w:val="21"/>
        </w:rPr>
      </w:pPr>
      <w:r>
        <w:rPr>
          <w:rFonts w:ascii="Times New Roman" w:hAnsi="Times New Roman"/>
          <w:szCs w:val="21"/>
        </w:rPr>
        <w:t>Configure a set of NCC value to be used in sequence for each appearance of the UE in a given candidate cell</w:t>
      </w:r>
    </w:p>
    <w:p w14:paraId="7B095CD2" w14:textId="77777777" w:rsidR="00BE255A" w:rsidRDefault="00BE255A" w:rsidP="00CA7F98">
      <w:pPr>
        <w:numPr>
          <w:ilvl w:val="0"/>
          <w:numId w:val="6"/>
        </w:numPr>
        <w:spacing w:line="360" w:lineRule="auto"/>
        <w:rPr>
          <w:rFonts w:ascii="Times New Roman" w:hAnsi="Times New Roman"/>
          <w:szCs w:val="21"/>
        </w:rPr>
      </w:pPr>
      <w:r>
        <w:rPr>
          <w:rFonts w:ascii="Times New Roman" w:hAnsi="Times New Roman"/>
          <w:szCs w:val="21"/>
        </w:rPr>
        <w:t xml:space="preserve">If a new NH, NCC pair would become available at any time (i.e., due to a new NAS AKA run), then the network should transmit </w:t>
      </w:r>
      <w:r w:rsidRPr="00684662">
        <w:rPr>
          <w:rFonts w:ascii="Times New Roman" w:hAnsi="Times New Roman"/>
          <w:b/>
          <w:bCs/>
          <w:i/>
          <w:iCs/>
          <w:szCs w:val="21"/>
          <w:lang w:val="en-GB"/>
        </w:rPr>
        <w:t>keySetChangeIndicator</w:t>
      </w:r>
      <w:r>
        <w:rPr>
          <w:rFonts w:ascii="Times New Roman" w:hAnsi="Times New Roman"/>
          <w:b/>
          <w:bCs/>
          <w:i/>
          <w:iCs/>
          <w:szCs w:val="21"/>
          <w:lang w:val="en-GB"/>
        </w:rPr>
        <w:t xml:space="preserve"> </w:t>
      </w:r>
      <w:r w:rsidRPr="00685544">
        <w:rPr>
          <w:rFonts w:ascii="Times New Roman" w:hAnsi="Times New Roman"/>
          <w:szCs w:val="21"/>
          <w:lang w:val="en-GB"/>
        </w:rPr>
        <w:t>to the UE.</w:t>
      </w:r>
    </w:p>
    <w:p w14:paraId="4524EAEF" w14:textId="77777777" w:rsidR="00BC1596" w:rsidRPr="00BC1596" w:rsidRDefault="00BC1596" w:rsidP="00BC1596">
      <w:pPr>
        <w:spacing w:line="360" w:lineRule="auto"/>
        <w:rPr>
          <w:rFonts w:ascii="Times New Roman" w:hAnsi="Times New Roman"/>
          <w:b/>
          <w:bCs/>
          <w:szCs w:val="21"/>
          <w:lang w:val="en-GB"/>
        </w:rPr>
      </w:pPr>
      <w:r w:rsidRPr="00BC1596">
        <w:rPr>
          <w:rFonts w:ascii="Times New Roman" w:hAnsi="Times New Roman"/>
          <w:b/>
          <w:bCs/>
          <w:szCs w:val="21"/>
          <w:lang w:val="en-GB"/>
        </w:rPr>
        <w:t xml:space="preserve">Proposal </w:t>
      </w:r>
      <w:r w:rsidRPr="00BC1596">
        <w:rPr>
          <w:rFonts w:ascii="Times New Roman" w:hAnsi="Times New Roman" w:hint="eastAsia"/>
          <w:b/>
          <w:bCs/>
          <w:szCs w:val="21"/>
          <w:lang w:val="en-GB"/>
        </w:rPr>
        <w:t>8</w:t>
      </w:r>
      <w:r w:rsidRPr="00BC1596">
        <w:rPr>
          <w:rFonts w:ascii="Times New Roman" w:hAnsi="Times New Roman"/>
          <w:b/>
          <w:bCs/>
          <w:szCs w:val="21"/>
          <w:lang w:val="en-GB"/>
        </w:rPr>
        <w:t>: Regarding inter-CU security change, signalling should enable UE to distinguish if no-key derivation is applied, or a horizontal or vertical key derivation is to be applied.</w:t>
      </w:r>
      <w:r w:rsidRPr="00BC1596">
        <w:rPr>
          <w:rFonts w:ascii="Times New Roman" w:hAnsi="Times New Roman" w:hint="eastAsia"/>
          <w:b/>
          <w:bCs/>
          <w:szCs w:val="21"/>
          <w:lang w:val="en-GB"/>
        </w:rPr>
        <w:t xml:space="preserve"> </w:t>
      </w:r>
      <w:r w:rsidRPr="00BC1596">
        <w:rPr>
          <w:rFonts w:ascii="Times New Roman" w:hAnsi="Times New Roman"/>
          <w:b/>
          <w:bCs/>
          <w:szCs w:val="21"/>
          <w:lang w:val="en-GB"/>
        </w:rPr>
        <w:t>If a vertical key derivation is to be used, then a fresh RRC signalling including keySetChangeIndicator is sent to the UE.</w:t>
      </w:r>
    </w:p>
    <w:p w14:paraId="179D4722" w14:textId="749B7C45" w:rsidR="00D32662" w:rsidRPr="00E0748E" w:rsidRDefault="00D32662" w:rsidP="00D32662">
      <w:pPr>
        <w:spacing w:line="360" w:lineRule="auto"/>
        <w:rPr>
          <w:rFonts w:ascii="Times New Roman" w:hAnsi="Times New Roman"/>
          <w:b/>
          <w:bCs/>
          <w:szCs w:val="21"/>
          <w:lang w:val="en-GB"/>
        </w:rPr>
      </w:pPr>
      <w:r w:rsidRPr="00E0748E">
        <w:rPr>
          <w:rFonts w:ascii="Times New Roman" w:hAnsi="Times New Roman"/>
          <w:b/>
          <w:bCs/>
          <w:szCs w:val="21"/>
          <w:lang w:val="en-GB"/>
        </w:rPr>
        <w:t xml:space="preserve">Proposal </w:t>
      </w:r>
      <w:r w:rsidR="00E55BD9">
        <w:rPr>
          <w:rFonts w:ascii="Times New Roman" w:hAnsi="Times New Roman" w:hint="eastAsia"/>
          <w:b/>
          <w:bCs/>
          <w:szCs w:val="21"/>
          <w:lang w:val="en-GB"/>
        </w:rPr>
        <w:t>9</w:t>
      </w:r>
      <w:r w:rsidRPr="00E0748E">
        <w:rPr>
          <w:rFonts w:ascii="Times New Roman" w:hAnsi="Times New Roman"/>
          <w:b/>
          <w:bCs/>
          <w:szCs w:val="21"/>
          <w:lang w:val="en-GB"/>
        </w:rPr>
        <w:t xml:space="preserve">: If a NAS AKA is run (and NH, NCC pair becomes available), </w:t>
      </w:r>
      <w:r w:rsidRPr="00D32662">
        <w:rPr>
          <w:rFonts w:ascii="Times New Roman" w:hAnsi="Times New Roman"/>
          <w:b/>
          <w:bCs/>
          <w:szCs w:val="21"/>
        </w:rPr>
        <w:t xml:space="preserve">then a fresh RRC signalling including </w:t>
      </w:r>
      <w:r w:rsidRPr="00D32662">
        <w:rPr>
          <w:rFonts w:ascii="Times New Roman" w:hAnsi="Times New Roman"/>
          <w:b/>
          <w:bCs/>
          <w:i/>
          <w:iCs/>
          <w:szCs w:val="21"/>
          <w:lang w:val="en-GB"/>
        </w:rPr>
        <w:t xml:space="preserve">keySetChangeIndicator </w:t>
      </w:r>
      <w:r w:rsidRPr="00D32662">
        <w:rPr>
          <w:rFonts w:ascii="Times New Roman" w:hAnsi="Times New Roman"/>
          <w:b/>
          <w:bCs/>
          <w:szCs w:val="21"/>
          <w:lang w:val="en-GB"/>
        </w:rPr>
        <w:t>is sent</w:t>
      </w:r>
      <w:r w:rsidRPr="00D32662">
        <w:rPr>
          <w:rFonts w:ascii="Times New Roman" w:hAnsi="Times New Roman"/>
          <w:b/>
          <w:bCs/>
          <w:i/>
          <w:iCs/>
          <w:szCs w:val="21"/>
          <w:lang w:val="en-GB"/>
        </w:rPr>
        <w:t xml:space="preserve"> </w:t>
      </w:r>
      <w:r w:rsidRPr="00E0748E">
        <w:rPr>
          <w:rFonts w:ascii="Times New Roman" w:hAnsi="Times New Roman"/>
          <w:b/>
          <w:bCs/>
          <w:szCs w:val="21"/>
          <w:lang w:val="en-GB"/>
        </w:rPr>
        <w:t>to the UE.</w:t>
      </w:r>
    </w:p>
    <w:p w14:paraId="39226CDB" w14:textId="77777777" w:rsidR="00FB3C1E" w:rsidRDefault="00FB3C1E" w:rsidP="00FB3C1E">
      <w:pPr>
        <w:spacing w:line="360" w:lineRule="auto"/>
        <w:rPr>
          <w:rFonts w:ascii="Times New Roman" w:hAnsi="Times New Roman"/>
          <w:szCs w:val="21"/>
          <w:lang w:val="en-GB"/>
        </w:rPr>
      </w:pPr>
      <w:r>
        <w:rPr>
          <w:rFonts w:ascii="Times New Roman" w:hAnsi="Times New Roman"/>
          <w:szCs w:val="21"/>
          <w:lang w:val="en-GB"/>
        </w:rPr>
        <w:t xml:space="preserve">Finally, we also asked SA3 question on </w:t>
      </w:r>
      <w:r w:rsidRPr="00056B2B">
        <w:rPr>
          <w:rFonts w:ascii="Times New Roman" w:hAnsi="Times New Roman"/>
          <w:szCs w:val="21"/>
          <w:lang w:val="en-GB"/>
        </w:rPr>
        <w:t>security Algorithm change</w:t>
      </w:r>
      <w:r>
        <w:rPr>
          <w:rFonts w:ascii="Times New Roman" w:hAnsi="Times New Roman"/>
          <w:szCs w:val="21"/>
          <w:lang w:val="en-GB"/>
        </w:rPr>
        <w:t>. Since this should be relatively rare, implementing the key change using RRC should be acceptable.</w:t>
      </w:r>
    </w:p>
    <w:p w14:paraId="78B6E3A6" w14:textId="487D7EAD" w:rsidR="00B858AA" w:rsidRDefault="00FB3C1E" w:rsidP="00A620D0">
      <w:pPr>
        <w:spacing w:line="360" w:lineRule="auto"/>
        <w:rPr>
          <w:rFonts w:ascii="Times New Roman" w:hAnsi="Times New Roman"/>
          <w:b/>
          <w:bCs/>
          <w:szCs w:val="21"/>
          <w:lang w:val="en-GB"/>
        </w:rPr>
      </w:pPr>
      <w:r w:rsidRPr="00684662">
        <w:rPr>
          <w:rFonts w:ascii="Times New Roman" w:hAnsi="Times New Roman"/>
          <w:b/>
          <w:bCs/>
          <w:szCs w:val="21"/>
          <w:lang w:val="en-GB"/>
        </w:rPr>
        <w:t xml:space="preserve">Proposal </w:t>
      </w:r>
      <w:r w:rsidR="00E55BD9">
        <w:rPr>
          <w:rFonts w:ascii="Times New Roman" w:hAnsi="Times New Roman" w:hint="eastAsia"/>
          <w:b/>
          <w:bCs/>
          <w:szCs w:val="21"/>
          <w:lang w:val="en-GB"/>
        </w:rPr>
        <w:t>10</w:t>
      </w:r>
      <w:r w:rsidRPr="00684662">
        <w:rPr>
          <w:rFonts w:ascii="Times New Roman" w:hAnsi="Times New Roman"/>
          <w:b/>
          <w:bCs/>
          <w:szCs w:val="21"/>
          <w:lang w:val="en-GB"/>
        </w:rPr>
        <w:t xml:space="preserve">: When </w:t>
      </w:r>
      <w:bookmarkStart w:id="9" w:name="_Hlk181868568"/>
      <w:r w:rsidR="00D32662">
        <w:rPr>
          <w:rFonts w:ascii="Times New Roman" w:hAnsi="Times New Roman"/>
          <w:b/>
          <w:bCs/>
          <w:szCs w:val="21"/>
          <w:lang w:val="en-GB"/>
        </w:rPr>
        <w:t>the</w:t>
      </w:r>
      <w:r w:rsidRPr="00684662">
        <w:rPr>
          <w:rFonts w:ascii="Times New Roman" w:hAnsi="Times New Roman"/>
          <w:b/>
          <w:bCs/>
          <w:szCs w:val="21"/>
          <w:lang w:val="en-GB"/>
        </w:rPr>
        <w:t xml:space="preserve"> security Algorithm change </w:t>
      </w:r>
      <w:bookmarkEnd w:id="9"/>
      <w:r w:rsidRPr="00684662">
        <w:rPr>
          <w:rFonts w:ascii="Times New Roman" w:hAnsi="Times New Roman"/>
          <w:b/>
          <w:bCs/>
          <w:szCs w:val="21"/>
          <w:lang w:val="en-GB"/>
        </w:rPr>
        <w:t>is required, it is performed using layer 3 handover</w:t>
      </w:r>
      <w:r w:rsidR="00684662" w:rsidRPr="00684662">
        <w:rPr>
          <w:rFonts w:ascii="Times New Roman" w:hAnsi="Times New Roman"/>
          <w:b/>
          <w:bCs/>
          <w:szCs w:val="21"/>
          <w:lang w:val="en-GB"/>
        </w:rPr>
        <w:t>.</w:t>
      </w:r>
    </w:p>
    <w:p w14:paraId="1B484C32" w14:textId="77777777" w:rsidR="0091441A" w:rsidRDefault="0091441A" w:rsidP="00A620D0">
      <w:pPr>
        <w:spacing w:line="360" w:lineRule="auto"/>
        <w:rPr>
          <w:rFonts w:ascii="Times New Roman" w:hAnsi="Times New Roman"/>
          <w:b/>
          <w:bCs/>
          <w:szCs w:val="21"/>
          <w:lang w:val="en-GB"/>
        </w:rPr>
      </w:pPr>
    </w:p>
    <w:p w14:paraId="3F9FDB6D" w14:textId="77777777" w:rsidR="0091441A" w:rsidRPr="00C40D22" w:rsidRDefault="0091441A" w:rsidP="0091441A">
      <w:pPr>
        <w:spacing w:line="360" w:lineRule="auto"/>
        <w:rPr>
          <w:rFonts w:ascii="Times New Roman" w:hAnsi="Times New Roman"/>
          <w:b/>
          <w:bCs/>
          <w:szCs w:val="21"/>
          <w:u w:val="single"/>
        </w:rPr>
      </w:pPr>
      <w:r w:rsidRPr="00C40D22">
        <w:rPr>
          <w:rFonts w:ascii="Times New Roman" w:hAnsi="Times New Roman"/>
          <w:b/>
          <w:bCs/>
          <w:szCs w:val="21"/>
          <w:u w:val="single"/>
        </w:rPr>
        <w:t>UE-based TA measurement</w:t>
      </w:r>
    </w:p>
    <w:p w14:paraId="72B1C674" w14:textId="77777777" w:rsidR="0091441A" w:rsidRPr="002B6358" w:rsidRDefault="0091441A" w:rsidP="0091441A">
      <w:pPr>
        <w:spacing w:line="360" w:lineRule="auto"/>
        <w:rPr>
          <w:rFonts w:ascii="Times New Roman" w:hAnsi="Times New Roman"/>
          <w:szCs w:val="21"/>
        </w:rPr>
      </w:pPr>
      <w:r w:rsidRPr="00BE2C92">
        <w:rPr>
          <w:rFonts w:ascii="Times New Roman" w:hAnsi="Times New Roman"/>
          <w:szCs w:val="21"/>
        </w:rPr>
        <w:t>UE-based TA measurement</w:t>
      </w:r>
      <w:r>
        <w:rPr>
          <w:rFonts w:ascii="Times New Roman" w:hAnsi="Times New Roman"/>
          <w:szCs w:val="21"/>
        </w:rPr>
        <w:t xml:space="preserve"> is supported in Rel-18 based on RAN4 LS (</w:t>
      </w:r>
      <w:r w:rsidRPr="00E454EB">
        <w:rPr>
          <w:rFonts w:ascii="Times New Roman" w:hAnsi="Times New Roman"/>
          <w:szCs w:val="21"/>
        </w:rPr>
        <w:t>R4-2314455)</w:t>
      </w:r>
      <w:r>
        <w:rPr>
          <w:rFonts w:ascii="Times New Roman" w:hAnsi="Times New Roman"/>
          <w:szCs w:val="21"/>
        </w:rPr>
        <w:t xml:space="preserve">. In </w:t>
      </w:r>
      <w:r w:rsidRPr="00BE2C92">
        <w:rPr>
          <w:rFonts w:ascii="Times New Roman" w:hAnsi="Times New Roman"/>
          <w:szCs w:val="21"/>
        </w:rPr>
        <w:t>UE-based TA measurement, UE acquires the TA value(s) of the candidate cell(s) by measurement.</w:t>
      </w:r>
      <w:r>
        <w:rPr>
          <w:rFonts w:ascii="Times New Roman" w:hAnsi="Times New Roman"/>
          <w:szCs w:val="21"/>
        </w:rPr>
        <w:t xml:space="preserve"> According to LS, whether UE based TA measurement can be supported depends on </w:t>
      </w:r>
      <w:r w:rsidRPr="00DF43E9">
        <w:rPr>
          <w:rFonts w:ascii="Times New Roman" w:hAnsi="Times New Roman"/>
          <w:szCs w:val="21"/>
        </w:rPr>
        <w:t>TAE, DL timing estimation error (of both serving and target cell), serving cell TA resolution error and TA adjustment error</w:t>
      </w:r>
      <w:r>
        <w:rPr>
          <w:rFonts w:ascii="Times New Roman" w:hAnsi="Times New Roman"/>
          <w:szCs w:val="21"/>
        </w:rPr>
        <w:t xml:space="preserve">. Therefore, </w:t>
      </w:r>
      <w:r>
        <w:rPr>
          <w:rFonts w:ascii="Times New Roman" w:hAnsi="Times New Roman" w:hint="eastAsia"/>
          <w:szCs w:val="21"/>
        </w:rPr>
        <w:t xml:space="preserve">network e.g source CU can </w:t>
      </w:r>
      <w:r>
        <w:rPr>
          <w:rFonts w:ascii="Times New Roman" w:hAnsi="Times New Roman"/>
          <w:szCs w:val="21"/>
        </w:rPr>
        <w:t>decide whether UE based TA measurement can be supported in Inter-CU LTM.</w:t>
      </w:r>
      <w:r>
        <w:rPr>
          <w:rFonts w:ascii="Times New Roman" w:hAnsi="Times New Roman" w:hint="eastAsia"/>
          <w:szCs w:val="21"/>
        </w:rPr>
        <w:t xml:space="preserve"> In Rel-18 LTM, source CU will transmit UE based TA measurement ID for serving cell and candidate cell to source DU which </w:t>
      </w:r>
      <w:r>
        <w:rPr>
          <w:rFonts w:ascii="Times New Roman" w:hAnsi="Times New Roman"/>
          <w:szCs w:val="21"/>
        </w:rPr>
        <w:t>will</w:t>
      </w:r>
      <w:r>
        <w:rPr>
          <w:rFonts w:ascii="Times New Roman" w:hAnsi="Times New Roman" w:hint="eastAsia"/>
          <w:szCs w:val="21"/>
        </w:rPr>
        <w:t xml:space="preserve"> helpful for source DU to decide whether to trigger RACH </w:t>
      </w:r>
      <w:r>
        <w:rPr>
          <w:rFonts w:ascii="Times New Roman" w:hAnsi="Times New Roman"/>
          <w:szCs w:val="21"/>
        </w:rPr>
        <w:t>based</w:t>
      </w:r>
      <w:r>
        <w:rPr>
          <w:rFonts w:ascii="Times New Roman" w:hAnsi="Times New Roman" w:hint="eastAsia"/>
          <w:szCs w:val="21"/>
        </w:rPr>
        <w:t xml:space="preserve"> early TA procedure. </w:t>
      </w:r>
      <w:r>
        <w:rPr>
          <w:rFonts w:ascii="Times New Roman" w:hAnsi="Times New Roman"/>
          <w:szCs w:val="21"/>
        </w:rPr>
        <w:t>A</w:t>
      </w:r>
      <w:r>
        <w:rPr>
          <w:rFonts w:ascii="Times New Roman" w:hAnsi="Times New Roman" w:hint="eastAsia"/>
          <w:szCs w:val="21"/>
        </w:rPr>
        <w:t xml:space="preserve">lso, source CU will transmit UE based TA measurement ID for serving cell and candidate cell to candidate DU </w:t>
      </w:r>
      <w:r>
        <w:rPr>
          <w:rFonts w:ascii="Times New Roman" w:hAnsi="Times New Roman"/>
          <w:szCs w:val="21"/>
        </w:rPr>
        <w:t>because</w:t>
      </w:r>
      <w:r>
        <w:rPr>
          <w:rFonts w:ascii="Times New Roman" w:hAnsi="Times New Roman" w:hint="eastAsia"/>
          <w:szCs w:val="21"/>
        </w:rPr>
        <w:t xml:space="preserve"> </w:t>
      </w:r>
      <w:r>
        <w:rPr>
          <w:rFonts w:ascii="Times New Roman" w:hAnsi="Times New Roman"/>
          <w:szCs w:val="21"/>
        </w:rPr>
        <w:t>candidate</w:t>
      </w:r>
      <w:r>
        <w:rPr>
          <w:rFonts w:ascii="Times New Roman" w:hAnsi="Times New Roman" w:hint="eastAsia"/>
          <w:szCs w:val="21"/>
        </w:rPr>
        <w:t xml:space="preserve"> DU </w:t>
      </w:r>
      <w:r>
        <w:rPr>
          <w:rFonts w:ascii="Times New Roman" w:hAnsi="Times New Roman"/>
          <w:szCs w:val="21"/>
        </w:rPr>
        <w:t>should</w:t>
      </w:r>
      <w:r>
        <w:rPr>
          <w:rFonts w:ascii="Times New Roman" w:hAnsi="Times New Roman" w:hint="eastAsia"/>
          <w:szCs w:val="21"/>
        </w:rPr>
        <w:t xml:space="preserve"> be aware of </w:t>
      </w:r>
      <w:r>
        <w:rPr>
          <w:rFonts w:ascii="Times New Roman" w:hAnsi="Times New Roman"/>
          <w:szCs w:val="21"/>
        </w:rPr>
        <w:t>whether</w:t>
      </w:r>
      <w:r>
        <w:rPr>
          <w:rFonts w:ascii="Times New Roman" w:hAnsi="Times New Roman" w:hint="eastAsia"/>
          <w:szCs w:val="21"/>
        </w:rPr>
        <w:t xml:space="preserve"> the triggered LTM is RACHless or not. Similarly, if UE based TA </w:t>
      </w:r>
      <w:r>
        <w:rPr>
          <w:rFonts w:ascii="Times New Roman" w:hAnsi="Times New Roman"/>
          <w:szCs w:val="21"/>
        </w:rPr>
        <w:t>measurement</w:t>
      </w:r>
      <w:r>
        <w:rPr>
          <w:rFonts w:ascii="Times New Roman" w:hAnsi="Times New Roman" w:hint="eastAsia"/>
          <w:szCs w:val="21"/>
        </w:rPr>
        <w:t xml:space="preserve"> can be supported in Inter-CU LTM, source CU needs to transmit UE based TA measurement ID for serving cell and candidate cell to source DU and candidate DU.</w:t>
      </w:r>
    </w:p>
    <w:p w14:paraId="29173286" w14:textId="77777777" w:rsidR="0091441A" w:rsidRDefault="0091441A" w:rsidP="0091441A">
      <w:pPr>
        <w:spacing w:line="360" w:lineRule="auto"/>
        <w:rPr>
          <w:rFonts w:ascii="Times New Roman" w:hAnsi="Times New Roman"/>
          <w:b/>
          <w:szCs w:val="21"/>
          <w:lang w:val="en-GB"/>
        </w:rPr>
      </w:pPr>
      <w:r>
        <w:rPr>
          <w:rFonts w:ascii="Times New Roman" w:hAnsi="Times New Roman" w:hint="eastAsia"/>
          <w:b/>
          <w:szCs w:val="21"/>
          <w:lang w:val="en-GB"/>
        </w:rPr>
        <w:lastRenderedPageBreak/>
        <w:t>O</w:t>
      </w:r>
      <w:r>
        <w:rPr>
          <w:rFonts w:ascii="Times New Roman" w:hAnsi="Times New Roman"/>
          <w:b/>
          <w:szCs w:val="21"/>
          <w:lang w:val="en-GB"/>
        </w:rPr>
        <w:t xml:space="preserve">bservation 1: </w:t>
      </w:r>
      <w:r w:rsidRPr="00DF43E9">
        <w:rPr>
          <w:rFonts w:ascii="Times New Roman" w:hAnsi="Times New Roman"/>
          <w:b/>
          <w:szCs w:val="21"/>
          <w:lang w:val="en-GB"/>
        </w:rPr>
        <w:t>Based on LS (R4-2314455), whether UE based TA measurement can be supported depends on TAE, DL timing estimation error (of both serving and target cell), serving cell TA resolution error and TA adjustment error</w:t>
      </w:r>
      <w:r>
        <w:rPr>
          <w:rFonts w:ascii="Times New Roman" w:hAnsi="Times New Roman"/>
          <w:b/>
          <w:szCs w:val="21"/>
          <w:lang w:val="en-GB"/>
        </w:rPr>
        <w:t>.</w:t>
      </w:r>
    </w:p>
    <w:p w14:paraId="79FA052F" w14:textId="4A68E20B" w:rsidR="0091441A" w:rsidRDefault="0091441A" w:rsidP="0091441A">
      <w:pPr>
        <w:spacing w:line="360" w:lineRule="auto"/>
        <w:rPr>
          <w:rFonts w:ascii="Times New Roman" w:hAnsi="Times New Roman"/>
          <w:b/>
          <w:szCs w:val="21"/>
          <w:lang w:val="en-GB"/>
        </w:rPr>
      </w:pPr>
      <w:r>
        <w:rPr>
          <w:rFonts w:ascii="Times New Roman" w:hAnsi="Times New Roman"/>
          <w:b/>
          <w:szCs w:val="21"/>
          <w:lang w:val="en-GB"/>
        </w:rPr>
        <w:t xml:space="preserve">Proposal </w:t>
      </w:r>
      <w:r w:rsidR="00A51724">
        <w:rPr>
          <w:rFonts w:ascii="Times New Roman" w:hAnsi="Times New Roman" w:hint="eastAsia"/>
          <w:b/>
          <w:szCs w:val="21"/>
          <w:lang w:val="en-GB"/>
        </w:rPr>
        <w:t>1</w:t>
      </w:r>
      <w:r w:rsidR="00E55BD9">
        <w:rPr>
          <w:rFonts w:ascii="Times New Roman" w:hAnsi="Times New Roman" w:hint="eastAsia"/>
          <w:b/>
          <w:szCs w:val="21"/>
          <w:lang w:val="en-GB"/>
        </w:rPr>
        <w:t>1</w:t>
      </w:r>
      <w:r>
        <w:rPr>
          <w:rFonts w:ascii="Times New Roman" w:hAnsi="Times New Roman"/>
          <w:b/>
          <w:szCs w:val="21"/>
          <w:lang w:val="en-GB"/>
        </w:rPr>
        <w:t xml:space="preserve">: </w:t>
      </w:r>
      <w:r w:rsidRPr="00DF43E9">
        <w:rPr>
          <w:rFonts w:ascii="Times New Roman" w:hAnsi="Times New Roman"/>
          <w:b/>
          <w:szCs w:val="21"/>
          <w:lang w:val="en-GB"/>
        </w:rPr>
        <w:t xml:space="preserve">UE based TA measurement can be supported </w:t>
      </w:r>
      <w:r>
        <w:rPr>
          <w:rFonts w:ascii="Times New Roman" w:hAnsi="Times New Roman"/>
          <w:b/>
          <w:szCs w:val="21"/>
          <w:lang w:val="en-GB"/>
        </w:rPr>
        <w:t>for Inter-CU LTM</w:t>
      </w:r>
      <w:r w:rsidRPr="00B06AD3">
        <w:rPr>
          <w:rFonts w:ascii="Times New Roman" w:hAnsi="Times New Roman"/>
          <w:b/>
          <w:szCs w:val="21"/>
          <w:lang w:val="en-GB"/>
        </w:rPr>
        <w:t>.</w:t>
      </w:r>
      <w:r>
        <w:rPr>
          <w:rFonts w:ascii="Times New Roman" w:hAnsi="Times New Roman" w:hint="eastAsia"/>
          <w:b/>
          <w:szCs w:val="21"/>
          <w:lang w:val="en-GB"/>
        </w:rPr>
        <w:t xml:space="preserve"> </w:t>
      </w:r>
    </w:p>
    <w:p w14:paraId="07A5D95C" w14:textId="0F44FB01" w:rsidR="0091441A" w:rsidRDefault="0091441A" w:rsidP="0091441A">
      <w:pPr>
        <w:spacing w:line="360" w:lineRule="auto"/>
        <w:rPr>
          <w:rFonts w:ascii="Times New Roman" w:hAnsi="Times New Roman"/>
          <w:b/>
          <w:szCs w:val="21"/>
          <w:lang w:val="en-GB"/>
        </w:rPr>
      </w:pPr>
      <w:r>
        <w:rPr>
          <w:rFonts w:ascii="Times New Roman" w:hAnsi="Times New Roman" w:hint="eastAsia"/>
          <w:b/>
          <w:szCs w:val="21"/>
          <w:lang w:val="en-GB"/>
        </w:rPr>
        <w:t xml:space="preserve">Proposal </w:t>
      </w:r>
      <w:r w:rsidR="00A51724">
        <w:rPr>
          <w:rFonts w:ascii="Times New Roman" w:hAnsi="Times New Roman" w:hint="eastAsia"/>
          <w:b/>
          <w:szCs w:val="21"/>
          <w:lang w:val="en-GB"/>
        </w:rPr>
        <w:t>1</w:t>
      </w:r>
      <w:r w:rsidR="00E55BD9">
        <w:rPr>
          <w:rFonts w:ascii="Times New Roman" w:hAnsi="Times New Roman" w:hint="eastAsia"/>
          <w:b/>
          <w:szCs w:val="21"/>
          <w:lang w:val="en-GB"/>
        </w:rPr>
        <w:t>2</w:t>
      </w:r>
      <w:r>
        <w:rPr>
          <w:rFonts w:ascii="Times New Roman" w:hAnsi="Times New Roman" w:hint="eastAsia"/>
          <w:b/>
          <w:szCs w:val="21"/>
          <w:lang w:val="en-GB"/>
        </w:rPr>
        <w:t xml:space="preserve">: If </w:t>
      </w:r>
      <w:r w:rsidRPr="00DF43E9">
        <w:rPr>
          <w:rFonts w:ascii="Times New Roman" w:hAnsi="Times New Roman"/>
          <w:b/>
          <w:szCs w:val="21"/>
          <w:lang w:val="en-GB"/>
        </w:rPr>
        <w:t xml:space="preserve">UE based TA measurement can be supported </w:t>
      </w:r>
      <w:r>
        <w:rPr>
          <w:rFonts w:ascii="Times New Roman" w:hAnsi="Times New Roman" w:hint="eastAsia"/>
          <w:b/>
          <w:szCs w:val="21"/>
          <w:lang w:val="en-GB"/>
        </w:rPr>
        <w:t>in</w:t>
      </w:r>
      <w:r>
        <w:rPr>
          <w:rFonts w:ascii="Times New Roman" w:hAnsi="Times New Roman"/>
          <w:b/>
          <w:szCs w:val="21"/>
          <w:lang w:val="en-GB"/>
        </w:rPr>
        <w:t xml:space="preserve"> Inter-CU LTM</w:t>
      </w:r>
      <w:r>
        <w:rPr>
          <w:rFonts w:ascii="Times New Roman" w:hAnsi="Times New Roman" w:hint="eastAsia"/>
          <w:b/>
          <w:szCs w:val="21"/>
          <w:lang w:val="en-GB"/>
        </w:rPr>
        <w:t xml:space="preserve">, source CU can decide whether to configure UE based TA </w:t>
      </w:r>
      <w:r>
        <w:rPr>
          <w:rFonts w:ascii="Times New Roman" w:hAnsi="Times New Roman"/>
          <w:b/>
          <w:szCs w:val="21"/>
          <w:lang w:val="en-GB"/>
        </w:rPr>
        <w:t>measurement</w:t>
      </w:r>
      <w:r>
        <w:rPr>
          <w:rFonts w:ascii="Times New Roman" w:hAnsi="Times New Roman" w:hint="eastAsia"/>
          <w:b/>
          <w:szCs w:val="21"/>
          <w:lang w:val="en-GB"/>
        </w:rPr>
        <w:t xml:space="preserve"> for a candidate cell.</w:t>
      </w:r>
    </w:p>
    <w:bookmarkEnd w:id="5"/>
    <w:bookmarkEnd w:id="6"/>
    <w:bookmarkEnd w:id="7"/>
    <w:p w14:paraId="5AD11E5F" w14:textId="77777777" w:rsidR="00CE3390" w:rsidRPr="00E85D26" w:rsidRDefault="00CE3390" w:rsidP="00B94F3E">
      <w:pPr>
        <w:pStyle w:val="1"/>
        <w:tabs>
          <w:tab w:val="left" w:pos="840"/>
          <w:tab w:val="left" w:pos="1260"/>
          <w:tab w:val="left" w:pos="1680"/>
          <w:tab w:val="left" w:pos="2100"/>
          <w:tab w:val="left" w:pos="2520"/>
          <w:tab w:val="left" w:pos="2940"/>
          <w:tab w:val="left" w:pos="3180"/>
          <w:tab w:val="left" w:pos="3360"/>
          <w:tab w:val="center" w:pos="4819"/>
        </w:tabs>
        <w:spacing w:before="180"/>
        <w:ind w:left="0" w:firstLine="0"/>
        <w:rPr>
          <w:b/>
          <w:sz w:val="32"/>
          <w:szCs w:val="32"/>
          <w:lang w:eastAsia="zh-CN"/>
        </w:rPr>
      </w:pPr>
      <w:r w:rsidRPr="00E85D26">
        <w:rPr>
          <w:rFonts w:hint="eastAsia"/>
          <w:b/>
          <w:sz w:val="32"/>
          <w:szCs w:val="32"/>
          <w:lang w:eastAsia="zh-CN"/>
        </w:rPr>
        <w:t>Conclusion</w:t>
      </w:r>
    </w:p>
    <w:p w14:paraId="23870917" w14:textId="77777777" w:rsidR="00A90536" w:rsidRDefault="00A90536" w:rsidP="00513357">
      <w:pPr>
        <w:spacing w:afterLines="50" w:after="156"/>
        <w:rPr>
          <w:rFonts w:ascii="Times New Roman" w:hAnsi="Times New Roman"/>
        </w:rPr>
      </w:pPr>
      <w:r w:rsidRPr="0078569D">
        <w:rPr>
          <w:rFonts w:ascii="Times New Roman" w:hAnsi="Times New Roman"/>
        </w:rPr>
        <w:t xml:space="preserve">In this contribution, </w:t>
      </w:r>
      <w:r w:rsidR="00513357" w:rsidRPr="0078569D">
        <w:rPr>
          <w:rFonts w:ascii="Times New Roman" w:hAnsi="Times New Roman"/>
        </w:rPr>
        <w:t>the following</w:t>
      </w:r>
      <w:r w:rsidR="001D197C" w:rsidRPr="0078569D">
        <w:rPr>
          <w:rFonts w:ascii="Times New Roman" w:hAnsi="Times New Roman"/>
        </w:rPr>
        <w:t xml:space="preserve"> </w:t>
      </w:r>
      <w:r w:rsidR="00513357" w:rsidRPr="0078569D">
        <w:rPr>
          <w:rFonts w:ascii="Times New Roman" w:hAnsi="Times New Roman"/>
        </w:rPr>
        <w:t>proposal</w:t>
      </w:r>
      <w:r w:rsidR="00BE7260" w:rsidRPr="0078569D">
        <w:rPr>
          <w:rFonts w:ascii="Times New Roman" w:hAnsi="Times New Roman"/>
        </w:rPr>
        <w:t>s</w:t>
      </w:r>
      <w:r w:rsidR="00513357" w:rsidRPr="0078569D">
        <w:rPr>
          <w:rFonts w:ascii="Times New Roman" w:hAnsi="Times New Roman"/>
        </w:rPr>
        <w:t xml:space="preserve"> </w:t>
      </w:r>
      <w:r w:rsidR="00BE7260" w:rsidRPr="0078569D">
        <w:rPr>
          <w:rFonts w:ascii="Times New Roman" w:hAnsi="Times New Roman"/>
        </w:rPr>
        <w:t>are</w:t>
      </w:r>
      <w:r w:rsidR="00513357" w:rsidRPr="0078569D">
        <w:rPr>
          <w:rFonts w:ascii="Times New Roman" w:hAnsi="Times New Roman"/>
        </w:rPr>
        <w:t xml:space="preserve"> given</w:t>
      </w:r>
      <w:r w:rsidR="00D31E8C" w:rsidRPr="0078569D">
        <w:rPr>
          <w:rFonts w:ascii="Times New Roman" w:hAnsi="Times New Roman"/>
        </w:rPr>
        <w:t xml:space="preserve"> based on the </w:t>
      </w:r>
      <w:r w:rsidR="001C2EEE" w:rsidRPr="0078569D">
        <w:rPr>
          <w:rFonts w:ascii="Times New Roman" w:hAnsi="Times New Roman"/>
        </w:rPr>
        <w:t>discussion</w:t>
      </w:r>
      <w:r w:rsidRPr="0078569D">
        <w:rPr>
          <w:rFonts w:ascii="Times New Roman" w:hAnsi="Times New Roman"/>
        </w:rPr>
        <w:t>:</w:t>
      </w:r>
    </w:p>
    <w:p w14:paraId="0E748463" w14:textId="043C0EDA" w:rsidR="0091441A" w:rsidRDefault="0039695C" w:rsidP="0091441A">
      <w:pPr>
        <w:spacing w:line="360" w:lineRule="auto"/>
        <w:rPr>
          <w:rFonts w:ascii="Times New Roman" w:hAnsi="Times New Roman"/>
          <w:b/>
          <w:szCs w:val="21"/>
          <w:u w:val="single"/>
          <w:lang w:val="en-GB"/>
        </w:rPr>
      </w:pPr>
      <w:r w:rsidRPr="00FC3A67">
        <w:rPr>
          <w:rFonts w:ascii="Times New Roman" w:hAnsi="Times New Roman"/>
          <w:b/>
          <w:szCs w:val="21"/>
          <w:u w:val="single"/>
          <w:lang w:val="en-GB"/>
        </w:rPr>
        <w:t xml:space="preserve">Rel-19 ID transferred </w:t>
      </w:r>
      <w:r>
        <w:rPr>
          <w:rFonts w:ascii="Times New Roman" w:hAnsi="Times New Roman" w:hint="eastAsia"/>
          <w:b/>
          <w:szCs w:val="21"/>
          <w:u w:val="single"/>
          <w:lang w:val="en-GB"/>
        </w:rPr>
        <w:t>to target gNB</w:t>
      </w:r>
    </w:p>
    <w:p w14:paraId="74D613B7" w14:textId="77777777" w:rsidR="0039695C" w:rsidRPr="00FC3A67" w:rsidRDefault="0039695C" w:rsidP="0039695C">
      <w:pPr>
        <w:spacing w:line="360" w:lineRule="auto"/>
        <w:rPr>
          <w:rFonts w:ascii="Times New Roman" w:hAnsi="Times New Roman"/>
          <w:b/>
          <w:bCs/>
          <w:szCs w:val="21"/>
        </w:rPr>
      </w:pPr>
      <w:r w:rsidRPr="00FC3A67">
        <w:rPr>
          <w:rFonts w:ascii="Times New Roman" w:hAnsi="Times New Roman"/>
          <w:b/>
          <w:bCs/>
          <w:szCs w:val="21"/>
        </w:rPr>
        <w:t>Proposal</w:t>
      </w:r>
      <w:r>
        <w:rPr>
          <w:rFonts w:ascii="Times New Roman" w:hAnsi="Times New Roman" w:hint="eastAsia"/>
          <w:b/>
          <w:bCs/>
          <w:szCs w:val="21"/>
        </w:rPr>
        <w:t xml:space="preserve"> 1</w:t>
      </w:r>
      <w:r w:rsidRPr="00FC3A67">
        <w:rPr>
          <w:rFonts w:ascii="Times New Roman" w:hAnsi="Times New Roman"/>
          <w:b/>
          <w:bCs/>
          <w:szCs w:val="21"/>
        </w:rPr>
        <w:t>:</w:t>
      </w:r>
      <w:r>
        <w:rPr>
          <w:rFonts w:ascii="Times New Roman" w:hAnsi="Times New Roman" w:hint="eastAsia"/>
          <w:b/>
          <w:bCs/>
          <w:szCs w:val="21"/>
        </w:rPr>
        <w:t xml:space="preserve"> The assigned </w:t>
      </w:r>
      <w:r w:rsidRPr="00FC3A67">
        <w:rPr>
          <w:rFonts w:ascii="Times New Roman" w:hAnsi="Times New Roman"/>
          <w:b/>
          <w:bCs/>
          <w:szCs w:val="21"/>
        </w:rPr>
        <w:t xml:space="preserve">Rel-19 ID </w:t>
      </w:r>
      <w:r>
        <w:rPr>
          <w:rFonts w:ascii="Times New Roman" w:hAnsi="Times New Roman" w:hint="eastAsia"/>
          <w:b/>
          <w:bCs/>
          <w:szCs w:val="21"/>
        </w:rPr>
        <w:t xml:space="preserve">list for all the serving cell and candidate cells </w:t>
      </w:r>
      <w:r w:rsidRPr="00FC3A67">
        <w:rPr>
          <w:rFonts w:ascii="Times New Roman" w:hAnsi="Times New Roman"/>
          <w:b/>
          <w:bCs/>
          <w:szCs w:val="21"/>
        </w:rPr>
        <w:t xml:space="preserve">should be </w:t>
      </w:r>
      <w:r>
        <w:rPr>
          <w:rFonts w:ascii="Times New Roman" w:hAnsi="Times New Roman"/>
          <w:b/>
          <w:bCs/>
          <w:szCs w:val="21"/>
        </w:rPr>
        <w:t>transferred</w:t>
      </w:r>
      <w:r w:rsidRPr="00FC3A67">
        <w:rPr>
          <w:rFonts w:ascii="Times New Roman" w:hAnsi="Times New Roman"/>
          <w:b/>
          <w:bCs/>
          <w:szCs w:val="21"/>
        </w:rPr>
        <w:t xml:space="preserve"> to target </w:t>
      </w:r>
      <w:r>
        <w:rPr>
          <w:rFonts w:ascii="Times New Roman" w:hAnsi="Times New Roman" w:hint="eastAsia"/>
          <w:b/>
          <w:bCs/>
          <w:szCs w:val="21"/>
        </w:rPr>
        <w:t>gNB (target MN for Inter-CU MCG LTM or target SN for Inter-CU SCG LTM)</w:t>
      </w:r>
      <w:r w:rsidRPr="00FC3A67">
        <w:rPr>
          <w:rFonts w:ascii="Times New Roman" w:hAnsi="Times New Roman"/>
          <w:b/>
          <w:bCs/>
          <w:szCs w:val="21"/>
        </w:rPr>
        <w:t>.</w:t>
      </w:r>
      <w:r>
        <w:rPr>
          <w:rFonts w:ascii="Times New Roman" w:hAnsi="Times New Roman" w:hint="eastAsia"/>
          <w:b/>
          <w:bCs/>
          <w:szCs w:val="21"/>
        </w:rPr>
        <w:t xml:space="preserve"> LS is needed for RAN3.</w:t>
      </w:r>
    </w:p>
    <w:p w14:paraId="4FEDB4DB" w14:textId="2D0F1F68" w:rsidR="0039695C" w:rsidRDefault="0039695C" w:rsidP="0091441A">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Coexistence between Inter-CU MCG </w:t>
      </w:r>
      <w:r w:rsidRPr="00250CDF">
        <w:rPr>
          <w:rFonts w:ascii="Times New Roman" w:hAnsi="Times New Roman"/>
          <w:b/>
          <w:szCs w:val="21"/>
          <w:u w:val="single"/>
          <w:lang w:val="en-GB"/>
        </w:rPr>
        <w:t xml:space="preserve">LTM and </w:t>
      </w:r>
      <w:r>
        <w:rPr>
          <w:rFonts w:ascii="Times New Roman" w:hAnsi="Times New Roman" w:hint="eastAsia"/>
          <w:b/>
          <w:szCs w:val="21"/>
          <w:u w:val="single"/>
          <w:lang w:val="en-GB"/>
        </w:rPr>
        <w:t>Subsequent CPAC</w:t>
      </w:r>
    </w:p>
    <w:p w14:paraId="7ADD10BD" w14:textId="77777777" w:rsidR="0039695C" w:rsidRDefault="0039695C" w:rsidP="0039695C">
      <w:pPr>
        <w:spacing w:line="360" w:lineRule="auto"/>
        <w:rPr>
          <w:rFonts w:ascii="Times New Roman" w:hAnsi="Times New Roman"/>
          <w:b/>
          <w:bCs/>
          <w:szCs w:val="21"/>
          <w:lang w:val="en-GB"/>
        </w:rPr>
      </w:pPr>
      <w:r>
        <w:rPr>
          <w:rFonts w:ascii="Times New Roman" w:hAnsi="Times New Roman" w:hint="eastAsia"/>
          <w:b/>
          <w:bCs/>
          <w:szCs w:val="21"/>
          <w:lang w:val="en-GB"/>
        </w:rPr>
        <w:t>Proposal 2: Subsequent CPAC can be configured while Inter-CU MCG LTM or SCG LTM is configured.</w:t>
      </w:r>
    </w:p>
    <w:p w14:paraId="0DD81514" w14:textId="77777777" w:rsidR="0039695C" w:rsidRDefault="0039695C" w:rsidP="0039695C">
      <w:pPr>
        <w:spacing w:line="360" w:lineRule="auto"/>
        <w:rPr>
          <w:rFonts w:ascii="Times New Roman" w:hAnsi="Times New Roman"/>
          <w:b/>
          <w:bCs/>
          <w:szCs w:val="21"/>
          <w:lang w:val="en-GB"/>
        </w:rPr>
      </w:pPr>
      <w:r w:rsidRPr="00543428">
        <w:rPr>
          <w:rFonts w:ascii="Times New Roman" w:hAnsi="Times New Roman" w:hint="eastAsia"/>
          <w:b/>
          <w:bCs/>
          <w:szCs w:val="21"/>
          <w:lang w:val="en-GB"/>
        </w:rPr>
        <w:t xml:space="preserve">Proposal </w:t>
      </w:r>
      <w:r>
        <w:rPr>
          <w:rFonts w:ascii="Times New Roman" w:hAnsi="Times New Roman" w:hint="eastAsia"/>
          <w:b/>
          <w:bCs/>
          <w:szCs w:val="21"/>
          <w:lang w:val="en-GB"/>
        </w:rPr>
        <w:t>3</w:t>
      </w:r>
      <w:r w:rsidRPr="00543428">
        <w:rPr>
          <w:rFonts w:ascii="Times New Roman" w:hAnsi="Times New Roman" w:hint="eastAsia"/>
          <w:b/>
          <w:bCs/>
          <w:szCs w:val="21"/>
          <w:lang w:val="en-GB"/>
        </w:rPr>
        <w:t xml:space="preserve">: The configuration for subsequent CPAC should be released by </w:t>
      </w:r>
      <w:r w:rsidRPr="00543428">
        <w:rPr>
          <w:rFonts w:ascii="Times New Roman" w:hAnsi="Times New Roman"/>
          <w:b/>
          <w:bCs/>
          <w:szCs w:val="21"/>
          <w:lang w:val="en-GB"/>
        </w:rPr>
        <w:t>network</w:t>
      </w:r>
      <w:r w:rsidRPr="00543428">
        <w:rPr>
          <w:rFonts w:ascii="Times New Roman" w:hAnsi="Times New Roman" w:hint="eastAsia"/>
          <w:b/>
          <w:bCs/>
          <w:szCs w:val="21"/>
          <w:lang w:val="en-GB"/>
        </w:rPr>
        <w:t xml:space="preserve"> via explicit indication after Inter-CU MCG LTM</w:t>
      </w:r>
      <w:r>
        <w:rPr>
          <w:rFonts w:ascii="Times New Roman" w:hAnsi="Times New Roman" w:hint="eastAsia"/>
          <w:b/>
          <w:bCs/>
          <w:szCs w:val="21"/>
          <w:lang w:val="en-GB"/>
        </w:rPr>
        <w:t xml:space="preserve"> as legacy.</w:t>
      </w:r>
    </w:p>
    <w:p w14:paraId="573420C3" w14:textId="34654830" w:rsidR="0039695C" w:rsidRDefault="0039695C" w:rsidP="0091441A">
      <w:pPr>
        <w:spacing w:line="360" w:lineRule="auto"/>
        <w:rPr>
          <w:rFonts w:ascii="Times New Roman" w:hAnsi="Times New Roman"/>
          <w:b/>
          <w:szCs w:val="21"/>
          <w:u w:val="single"/>
          <w:lang w:val="en-GB"/>
        </w:rPr>
      </w:pPr>
      <w:r w:rsidRPr="00C02D05">
        <w:rPr>
          <w:rFonts w:ascii="Times New Roman" w:hAnsi="Times New Roman" w:hint="eastAsia"/>
          <w:b/>
          <w:szCs w:val="21"/>
          <w:u w:val="single"/>
          <w:lang w:val="en-GB"/>
        </w:rPr>
        <w:t>Inter-CU SCG LTM and MCG failure recovery</w:t>
      </w:r>
    </w:p>
    <w:p w14:paraId="3BBD5B12" w14:textId="77777777" w:rsidR="0039695C" w:rsidRDefault="0039695C" w:rsidP="0039695C">
      <w:pPr>
        <w:spacing w:line="360" w:lineRule="auto"/>
        <w:rPr>
          <w:rFonts w:ascii="Times New Roman" w:hAnsi="Times New Roman"/>
          <w:b/>
          <w:bCs/>
          <w:szCs w:val="21"/>
        </w:rPr>
      </w:pPr>
      <w:r w:rsidRPr="002A5624">
        <w:rPr>
          <w:rFonts w:ascii="Times New Roman" w:hAnsi="Times New Roman" w:hint="eastAsia"/>
          <w:b/>
          <w:bCs/>
          <w:szCs w:val="21"/>
        </w:rPr>
        <w:t xml:space="preserve">Proposal </w:t>
      </w:r>
      <w:r>
        <w:rPr>
          <w:rFonts w:ascii="Times New Roman" w:hAnsi="Times New Roman" w:hint="eastAsia"/>
          <w:b/>
          <w:bCs/>
          <w:szCs w:val="21"/>
        </w:rPr>
        <w:t xml:space="preserve">4: </w:t>
      </w:r>
      <w:r w:rsidRPr="002A5624">
        <w:rPr>
          <w:rFonts w:ascii="Times New Roman" w:hAnsi="Times New Roman" w:hint="eastAsia"/>
          <w:b/>
          <w:bCs/>
          <w:szCs w:val="21"/>
        </w:rPr>
        <w:t>Inter-CU SCG LTM</w:t>
      </w:r>
      <w:r w:rsidRPr="002A5624">
        <w:rPr>
          <w:rFonts w:ascii="Times New Roman" w:hAnsi="Times New Roman"/>
          <w:b/>
          <w:bCs/>
          <w:szCs w:val="21"/>
        </w:rPr>
        <w:t xml:space="preserve"> switch </w:t>
      </w:r>
      <w:r w:rsidRPr="002A5624">
        <w:rPr>
          <w:rFonts w:ascii="Times New Roman" w:hAnsi="Times New Roman" w:hint="eastAsia"/>
          <w:b/>
          <w:bCs/>
          <w:szCs w:val="21"/>
        </w:rPr>
        <w:t xml:space="preserve">is allowed to be triggered </w:t>
      </w:r>
      <w:r w:rsidRPr="002A5624">
        <w:rPr>
          <w:rFonts w:ascii="Times New Roman" w:hAnsi="Times New Roman"/>
          <w:b/>
          <w:bCs/>
          <w:szCs w:val="21"/>
        </w:rPr>
        <w:t>while MCG failure recovery procedure is ongoing</w:t>
      </w:r>
      <w:r w:rsidRPr="002A5624">
        <w:rPr>
          <w:rFonts w:ascii="Times New Roman" w:hAnsi="Times New Roman" w:hint="eastAsia"/>
          <w:b/>
          <w:bCs/>
          <w:szCs w:val="21"/>
        </w:rPr>
        <w:t xml:space="preserve"> as legacy Intra-CU SCG LTM.</w:t>
      </w:r>
    </w:p>
    <w:p w14:paraId="6A5B9F32" w14:textId="77777777" w:rsidR="0039695C" w:rsidRPr="002A5624" w:rsidRDefault="0039695C" w:rsidP="0039695C">
      <w:pPr>
        <w:spacing w:line="360" w:lineRule="auto"/>
        <w:rPr>
          <w:rFonts w:ascii="Times New Roman" w:hAnsi="Times New Roman"/>
          <w:b/>
          <w:bCs/>
          <w:szCs w:val="21"/>
        </w:rPr>
      </w:pPr>
      <w:r>
        <w:rPr>
          <w:rFonts w:ascii="Times New Roman" w:hAnsi="Times New Roman" w:hint="eastAsia"/>
          <w:b/>
          <w:bCs/>
          <w:szCs w:val="21"/>
        </w:rPr>
        <w:t>Proposal 5: O</w:t>
      </w:r>
      <w:r w:rsidRPr="002A5624">
        <w:rPr>
          <w:rFonts w:ascii="Times New Roman" w:hAnsi="Times New Roman" w:hint="eastAsia"/>
          <w:b/>
          <w:bCs/>
          <w:szCs w:val="21"/>
        </w:rPr>
        <w:t xml:space="preserve">nce source SN activates Inter-CU LTM switching while </w:t>
      </w:r>
      <w:r w:rsidRPr="002A5624">
        <w:rPr>
          <w:rFonts w:ascii="Times New Roman" w:hAnsi="Times New Roman"/>
          <w:b/>
          <w:bCs/>
          <w:szCs w:val="21"/>
        </w:rPr>
        <w:t>MCG failure recovery procedure is ongoing</w:t>
      </w:r>
      <w:r w:rsidRPr="002A5624">
        <w:rPr>
          <w:rFonts w:ascii="Times New Roman" w:hAnsi="Times New Roman" w:hint="eastAsia"/>
          <w:b/>
          <w:bCs/>
          <w:szCs w:val="21"/>
        </w:rPr>
        <w:t xml:space="preserve">, source SN </w:t>
      </w:r>
      <w:r w:rsidRPr="002A5624">
        <w:rPr>
          <w:rFonts w:ascii="Times New Roman" w:hAnsi="Times New Roman"/>
          <w:b/>
          <w:bCs/>
          <w:szCs w:val="21"/>
        </w:rPr>
        <w:t>indicate</w:t>
      </w:r>
      <w:r w:rsidRPr="002A5624">
        <w:rPr>
          <w:rFonts w:ascii="Times New Roman" w:hAnsi="Times New Roman" w:hint="eastAsia"/>
          <w:b/>
          <w:bCs/>
          <w:szCs w:val="21"/>
        </w:rPr>
        <w:t>s it to MN.</w:t>
      </w:r>
      <w:r>
        <w:rPr>
          <w:rFonts w:ascii="Times New Roman" w:hAnsi="Times New Roman" w:hint="eastAsia"/>
          <w:b/>
          <w:bCs/>
          <w:szCs w:val="21"/>
        </w:rPr>
        <w:t xml:space="preserve"> Then, MN transmits the response of MCGFailureInforamtion to target SN.</w:t>
      </w:r>
    </w:p>
    <w:p w14:paraId="588D31D3" w14:textId="43935E09" w:rsidR="0039695C" w:rsidRDefault="0039695C" w:rsidP="0091441A">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Coexistence between Inter-CU MCG </w:t>
      </w:r>
      <w:r w:rsidRPr="00250CDF">
        <w:rPr>
          <w:rFonts w:ascii="Times New Roman" w:hAnsi="Times New Roman"/>
          <w:b/>
          <w:szCs w:val="21"/>
          <w:u w:val="single"/>
          <w:lang w:val="en-GB"/>
        </w:rPr>
        <w:t xml:space="preserve">LTM and </w:t>
      </w:r>
      <w:r>
        <w:rPr>
          <w:rFonts w:ascii="Times New Roman" w:hAnsi="Times New Roman" w:hint="eastAsia"/>
          <w:b/>
          <w:szCs w:val="21"/>
          <w:u w:val="single"/>
          <w:lang w:val="en-GB"/>
        </w:rPr>
        <w:t>CHO/CPAC</w:t>
      </w:r>
    </w:p>
    <w:p w14:paraId="71D8222F" w14:textId="77777777" w:rsidR="0039695C" w:rsidRDefault="0039695C" w:rsidP="0039695C">
      <w:pPr>
        <w:spacing w:line="360" w:lineRule="auto"/>
        <w:rPr>
          <w:rFonts w:ascii="Times New Roman" w:hAnsi="Times New Roman"/>
          <w:b/>
          <w:bCs/>
        </w:rPr>
      </w:pPr>
      <w:r w:rsidRPr="00B91906">
        <w:rPr>
          <w:rFonts w:ascii="Times New Roman" w:hAnsi="Times New Roman" w:hint="eastAsia"/>
          <w:b/>
          <w:bCs/>
          <w:szCs w:val="21"/>
        </w:rPr>
        <w:t>Proposal</w:t>
      </w:r>
      <w:r>
        <w:rPr>
          <w:rFonts w:ascii="Times New Roman" w:hAnsi="Times New Roman" w:hint="eastAsia"/>
          <w:b/>
          <w:bCs/>
          <w:szCs w:val="21"/>
        </w:rPr>
        <w:t xml:space="preserve"> 6</w:t>
      </w:r>
      <w:r w:rsidRPr="00B91906">
        <w:rPr>
          <w:rFonts w:ascii="Times New Roman" w:hAnsi="Times New Roman" w:hint="eastAsia"/>
          <w:b/>
          <w:bCs/>
          <w:szCs w:val="21"/>
        </w:rPr>
        <w:t xml:space="preserve">: </w:t>
      </w:r>
      <w:r w:rsidRPr="00B91906">
        <w:rPr>
          <w:rFonts w:ascii="Times New Roman" w:hAnsi="Times New Roman" w:hint="eastAsia"/>
          <w:b/>
          <w:bCs/>
        </w:rPr>
        <w:t xml:space="preserve">UE stops evaluating </w:t>
      </w:r>
      <w:r w:rsidRPr="00B91906">
        <w:rPr>
          <w:rFonts w:ascii="Times New Roman" w:hAnsi="Times New Roman"/>
          <w:b/>
          <w:bCs/>
        </w:rPr>
        <w:t xml:space="preserve">the </w:t>
      </w:r>
      <w:r w:rsidRPr="00B91906">
        <w:rPr>
          <w:rFonts w:ascii="Times New Roman" w:hAnsi="Times New Roman" w:hint="eastAsia"/>
          <w:b/>
          <w:bCs/>
        </w:rPr>
        <w:t xml:space="preserve">CHO </w:t>
      </w:r>
      <w:r w:rsidRPr="00B91906">
        <w:rPr>
          <w:rFonts w:ascii="Times New Roman" w:hAnsi="Times New Roman"/>
          <w:b/>
          <w:bCs/>
        </w:rPr>
        <w:t>candidate</w:t>
      </w:r>
      <w:r w:rsidRPr="00B91906">
        <w:rPr>
          <w:rFonts w:ascii="Times New Roman" w:hAnsi="Times New Roman" w:hint="eastAsia"/>
          <w:b/>
          <w:bCs/>
        </w:rPr>
        <w:t xml:space="preserve"> cell once Inter-CU LTM is executed as legacy.</w:t>
      </w:r>
      <w:r>
        <w:rPr>
          <w:rFonts w:ascii="Times New Roman" w:hAnsi="Times New Roman" w:hint="eastAsia"/>
          <w:b/>
          <w:bCs/>
        </w:rPr>
        <w:t xml:space="preserve"> </w:t>
      </w:r>
      <w:r>
        <w:rPr>
          <w:rFonts w:ascii="Times New Roman" w:hAnsi="Times New Roman"/>
          <w:b/>
          <w:bCs/>
        </w:rPr>
        <w:t>N</w:t>
      </w:r>
      <w:r>
        <w:rPr>
          <w:rFonts w:ascii="Times New Roman" w:hAnsi="Times New Roman" w:hint="eastAsia"/>
          <w:b/>
          <w:bCs/>
        </w:rPr>
        <w:t>o specification change.</w:t>
      </w:r>
    </w:p>
    <w:p w14:paraId="1AE5F3D4" w14:textId="77777777" w:rsidR="0039695C" w:rsidRDefault="0039695C" w:rsidP="0039695C">
      <w:pPr>
        <w:spacing w:line="360" w:lineRule="auto"/>
        <w:rPr>
          <w:rFonts w:ascii="Times New Roman" w:hAnsi="Times New Roman"/>
          <w:b/>
          <w:bCs/>
          <w:szCs w:val="21"/>
        </w:rPr>
      </w:pPr>
      <w:r w:rsidRPr="00B91906">
        <w:rPr>
          <w:rFonts w:ascii="Times New Roman" w:hAnsi="Times New Roman" w:hint="eastAsia"/>
          <w:b/>
          <w:bCs/>
          <w:szCs w:val="21"/>
        </w:rPr>
        <w:t>Proposal</w:t>
      </w:r>
      <w:r>
        <w:rPr>
          <w:rFonts w:ascii="Times New Roman" w:hAnsi="Times New Roman" w:hint="eastAsia"/>
          <w:b/>
          <w:bCs/>
          <w:szCs w:val="21"/>
        </w:rPr>
        <w:t xml:space="preserve"> 7</w:t>
      </w:r>
      <w:r w:rsidRPr="00B91906">
        <w:rPr>
          <w:rFonts w:ascii="Times New Roman" w:hAnsi="Times New Roman" w:hint="eastAsia"/>
          <w:b/>
          <w:bCs/>
          <w:szCs w:val="21"/>
        </w:rPr>
        <w:t xml:space="preserve">: </w:t>
      </w:r>
      <w:r>
        <w:rPr>
          <w:rFonts w:ascii="Times New Roman" w:hAnsi="Times New Roman" w:hint="eastAsia"/>
          <w:b/>
          <w:bCs/>
          <w:szCs w:val="21"/>
        </w:rPr>
        <w:t>T</w:t>
      </w:r>
      <w:r w:rsidRPr="00B91906">
        <w:rPr>
          <w:rFonts w:ascii="Times New Roman" w:hAnsi="Times New Roman"/>
          <w:b/>
          <w:bCs/>
          <w:szCs w:val="21"/>
        </w:rPr>
        <w:t>he UE shall remove all CHO/CPAC configurations</w:t>
      </w:r>
      <w:r>
        <w:rPr>
          <w:rFonts w:ascii="Times New Roman" w:hAnsi="Times New Roman" w:hint="eastAsia"/>
          <w:b/>
          <w:bCs/>
          <w:szCs w:val="21"/>
        </w:rPr>
        <w:t xml:space="preserve"> </w:t>
      </w:r>
      <w:r w:rsidRPr="00B91906">
        <w:rPr>
          <w:rFonts w:ascii="Times New Roman" w:hAnsi="Times New Roman" w:hint="eastAsia"/>
          <w:b/>
          <w:bCs/>
          <w:szCs w:val="21"/>
        </w:rPr>
        <w:t>a</w:t>
      </w:r>
      <w:r w:rsidRPr="00B91906">
        <w:rPr>
          <w:rFonts w:ascii="Times New Roman" w:hAnsi="Times New Roman"/>
          <w:b/>
          <w:bCs/>
          <w:szCs w:val="21"/>
        </w:rPr>
        <w:t>fter</w:t>
      </w:r>
      <w:r w:rsidRPr="00B91906">
        <w:rPr>
          <w:rFonts w:ascii="Times New Roman" w:hAnsi="Times New Roman" w:hint="eastAsia"/>
          <w:b/>
          <w:bCs/>
          <w:szCs w:val="21"/>
        </w:rPr>
        <w:t xml:space="preserve"> Inter-CU</w:t>
      </w:r>
      <w:r w:rsidRPr="00B91906">
        <w:rPr>
          <w:rFonts w:ascii="Times New Roman" w:hAnsi="Times New Roman"/>
          <w:b/>
          <w:bCs/>
          <w:szCs w:val="21"/>
        </w:rPr>
        <w:t xml:space="preserve"> MCG LTM cell switch</w:t>
      </w:r>
      <w:r w:rsidRPr="00B91906">
        <w:rPr>
          <w:rFonts w:ascii="Times New Roman" w:hAnsi="Times New Roman" w:hint="eastAsia"/>
          <w:b/>
          <w:bCs/>
          <w:szCs w:val="21"/>
        </w:rPr>
        <w:t xml:space="preserve"> is </w:t>
      </w:r>
      <w:r w:rsidRPr="00B91906">
        <w:rPr>
          <w:rFonts w:ascii="Times New Roman" w:hAnsi="Times New Roman"/>
          <w:b/>
          <w:bCs/>
          <w:szCs w:val="21"/>
        </w:rPr>
        <w:t>completed</w:t>
      </w:r>
      <w:r>
        <w:rPr>
          <w:rFonts w:ascii="Times New Roman" w:hAnsi="Times New Roman" w:hint="eastAsia"/>
          <w:b/>
          <w:bCs/>
          <w:szCs w:val="21"/>
        </w:rPr>
        <w:t xml:space="preserve"> as legacy</w:t>
      </w:r>
      <w:r w:rsidRPr="00B91906">
        <w:rPr>
          <w:rFonts w:ascii="Times New Roman" w:hAnsi="Times New Roman"/>
          <w:b/>
          <w:bCs/>
          <w:szCs w:val="21"/>
        </w:rPr>
        <w:t>.</w:t>
      </w:r>
      <w:r>
        <w:rPr>
          <w:rFonts w:ascii="Times New Roman" w:hAnsi="Times New Roman" w:hint="eastAsia"/>
          <w:b/>
          <w:bCs/>
          <w:szCs w:val="21"/>
        </w:rPr>
        <w:t xml:space="preserve"> </w:t>
      </w:r>
      <w:r>
        <w:rPr>
          <w:rFonts w:ascii="Times New Roman" w:hAnsi="Times New Roman"/>
          <w:b/>
          <w:bCs/>
          <w:szCs w:val="21"/>
        </w:rPr>
        <w:t>N</w:t>
      </w:r>
      <w:r>
        <w:rPr>
          <w:rFonts w:ascii="Times New Roman" w:hAnsi="Times New Roman" w:hint="eastAsia"/>
          <w:b/>
          <w:bCs/>
          <w:szCs w:val="21"/>
        </w:rPr>
        <w:t xml:space="preserve">o </w:t>
      </w:r>
      <w:r>
        <w:rPr>
          <w:rFonts w:ascii="Times New Roman" w:hAnsi="Times New Roman"/>
          <w:b/>
          <w:bCs/>
          <w:szCs w:val="21"/>
        </w:rPr>
        <w:t>specification</w:t>
      </w:r>
      <w:r>
        <w:rPr>
          <w:rFonts w:ascii="Times New Roman" w:hAnsi="Times New Roman" w:hint="eastAsia"/>
          <w:b/>
          <w:bCs/>
          <w:szCs w:val="21"/>
        </w:rPr>
        <w:t xml:space="preserve"> change.</w:t>
      </w:r>
    </w:p>
    <w:p w14:paraId="06064E72" w14:textId="0EF35C80" w:rsidR="0039695C" w:rsidRDefault="0039695C" w:rsidP="0091441A">
      <w:pPr>
        <w:spacing w:line="360" w:lineRule="auto"/>
        <w:rPr>
          <w:rFonts w:ascii="Times New Roman" w:hAnsi="Times New Roman"/>
          <w:b/>
          <w:szCs w:val="21"/>
          <w:u w:val="single"/>
          <w:lang w:val="en-GB"/>
        </w:rPr>
      </w:pPr>
      <w:r w:rsidRPr="00FB3C1E">
        <w:rPr>
          <w:rFonts w:ascii="Times New Roman" w:hAnsi="Times New Roman"/>
          <w:b/>
          <w:szCs w:val="21"/>
          <w:u w:val="single"/>
          <w:lang w:val="en-GB"/>
        </w:rPr>
        <w:t>Security in Inter-CU mobility</w:t>
      </w:r>
    </w:p>
    <w:p w14:paraId="2DEA8880" w14:textId="4D6012E0" w:rsidR="0039695C" w:rsidRDefault="0039695C" w:rsidP="0039695C">
      <w:pPr>
        <w:spacing w:line="360" w:lineRule="auto"/>
        <w:rPr>
          <w:rFonts w:ascii="Times New Roman" w:hAnsi="Times New Roman"/>
          <w:szCs w:val="21"/>
          <w:lang w:val="en-GB"/>
        </w:rPr>
      </w:pPr>
      <w:r w:rsidRPr="00282813">
        <w:rPr>
          <w:rFonts w:ascii="Times New Roman" w:hAnsi="Times New Roman"/>
          <w:b/>
          <w:bCs/>
          <w:szCs w:val="21"/>
        </w:rPr>
        <w:t xml:space="preserve">Proposal </w:t>
      </w:r>
      <w:r>
        <w:rPr>
          <w:rFonts w:ascii="Times New Roman" w:hAnsi="Times New Roman" w:hint="eastAsia"/>
          <w:b/>
          <w:bCs/>
          <w:szCs w:val="21"/>
        </w:rPr>
        <w:t>8</w:t>
      </w:r>
      <w:r w:rsidRPr="00282813">
        <w:rPr>
          <w:rFonts w:ascii="Times New Roman" w:hAnsi="Times New Roman"/>
          <w:b/>
          <w:bCs/>
          <w:szCs w:val="21"/>
        </w:rPr>
        <w:t xml:space="preserve">: Regarding inter-CU security change, signalling should enable UE to distinguish if no-key </w:t>
      </w:r>
      <w:r w:rsidRPr="00282813">
        <w:rPr>
          <w:rFonts w:ascii="Times New Roman" w:hAnsi="Times New Roman"/>
          <w:b/>
          <w:bCs/>
          <w:szCs w:val="21"/>
        </w:rPr>
        <w:lastRenderedPageBreak/>
        <w:t>derivation is applied, or a horizontal or vertical key derivation is to be applied.</w:t>
      </w:r>
      <w:r w:rsidR="00BC1596">
        <w:rPr>
          <w:rFonts w:ascii="Times New Roman" w:hAnsi="Times New Roman" w:hint="eastAsia"/>
          <w:b/>
          <w:bCs/>
          <w:szCs w:val="21"/>
        </w:rPr>
        <w:t xml:space="preserve"> </w:t>
      </w:r>
      <w:r>
        <w:rPr>
          <w:rFonts w:ascii="Times New Roman" w:hAnsi="Times New Roman"/>
          <w:b/>
          <w:bCs/>
          <w:szCs w:val="21"/>
        </w:rPr>
        <w:t xml:space="preserve">If a vertical key derivation is to be used, then a fresh RRC signalling including </w:t>
      </w:r>
      <w:r w:rsidRPr="00684662">
        <w:rPr>
          <w:rFonts w:ascii="Times New Roman" w:hAnsi="Times New Roman"/>
          <w:b/>
          <w:bCs/>
          <w:i/>
          <w:iCs/>
          <w:szCs w:val="21"/>
          <w:lang w:val="en-GB"/>
        </w:rPr>
        <w:t>keySetChangeIndicator</w:t>
      </w:r>
      <w:r>
        <w:rPr>
          <w:rFonts w:ascii="Times New Roman" w:hAnsi="Times New Roman"/>
          <w:b/>
          <w:bCs/>
          <w:i/>
          <w:iCs/>
          <w:szCs w:val="21"/>
          <w:lang w:val="en-GB"/>
        </w:rPr>
        <w:t xml:space="preserve"> </w:t>
      </w:r>
      <w:r w:rsidRPr="00685544">
        <w:rPr>
          <w:rFonts w:ascii="Times New Roman" w:hAnsi="Times New Roman"/>
          <w:b/>
          <w:bCs/>
          <w:szCs w:val="21"/>
          <w:lang w:val="en-GB"/>
        </w:rPr>
        <w:t>is sen</w:t>
      </w:r>
      <w:r w:rsidRPr="00BC1596">
        <w:rPr>
          <w:rFonts w:ascii="Times New Roman" w:hAnsi="Times New Roman"/>
          <w:b/>
          <w:bCs/>
          <w:szCs w:val="21"/>
        </w:rPr>
        <w:t>t to the UE.</w:t>
      </w:r>
    </w:p>
    <w:p w14:paraId="198360D5" w14:textId="77777777" w:rsidR="0039695C" w:rsidRPr="00E0748E" w:rsidRDefault="0039695C" w:rsidP="0039695C">
      <w:pPr>
        <w:spacing w:line="360" w:lineRule="auto"/>
        <w:rPr>
          <w:rFonts w:ascii="Times New Roman" w:hAnsi="Times New Roman"/>
          <w:b/>
          <w:bCs/>
          <w:szCs w:val="21"/>
          <w:lang w:val="en-GB"/>
        </w:rPr>
      </w:pPr>
      <w:r w:rsidRPr="00E0748E">
        <w:rPr>
          <w:rFonts w:ascii="Times New Roman" w:hAnsi="Times New Roman"/>
          <w:b/>
          <w:bCs/>
          <w:szCs w:val="21"/>
          <w:lang w:val="en-GB"/>
        </w:rPr>
        <w:t xml:space="preserve">Proposal </w:t>
      </w:r>
      <w:r>
        <w:rPr>
          <w:rFonts w:ascii="Times New Roman" w:hAnsi="Times New Roman" w:hint="eastAsia"/>
          <w:b/>
          <w:bCs/>
          <w:szCs w:val="21"/>
          <w:lang w:val="en-GB"/>
        </w:rPr>
        <w:t>9</w:t>
      </w:r>
      <w:r w:rsidRPr="00E0748E">
        <w:rPr>
          <w:rFonts w:ascii="Times New Roman" w:hAnsi="Times New Roman"/>
          <w:b/>
          <w:bCs/>
          <w:szCs w:val="21"/>
          <w:lang w:val="en-GB"/>
        </w:rPr>
        <w:t xml:space="preserve">: If a NAS AKA is run (and NH, NCC pair becomes available), </w:t>
      </w:r>
      <w:r w:rsidRPr="00D32662">
        <w:rPr>
          <w:rFonts w:ascii="Times New Roman" w:hAnsi="Times New Roman"/>
          <w:b/>
          <w:bCs/>
          <w:szCs w:val="21"/>
        </w:rPr>
        <w:t xml:space="preserve">then a fresh RRC signalling including </w:t>
      </w:r>
      <w:r w:rsidRPr="00D32662">
        <w:rPr>
          <w:rFonts w:ascii="Times New Roman" w:hAnsi="Times New Roman"/>
          <w:b/>
          <w:bCs/>
          <w:i/>
          <w:iCs/>
          <w:szCs w:val="21"/>
          <w:lang w:val="en-GB"/>
        </w:rPr>
        <w:t xml:space="preserve">keySetChangeIndicator </w:t>
      </w:r>
      <w:r w:rsidRPr="00D32662">
        <w:rPr>
          <w:rFonts w:ascii="Times New Roman" w:hAnsi="Times New Roman"/>
          <w:b/>
          <w:bCs/>
          <w:szCs w:val="21"/>
          <w:lang w:val="en-GB"/>
        </w:rPr>
        <w:t>is sent</w:t>
      </w:r>
      <w:r w:rsidRPr="00D32662">
        <w:rPr>
          <w:rFonts w:ascii="Times New Roman" w:hAnsi="Times New Roman"/>
          <w:b/>
          <w:bCs/>
          <w:i/>
          <w:iCs/>
          <w:szCs w:val="21"/>
          <w:lang w:val="en-GB"/>
        </w:rPr>
        <w:t xml:space="preserve"> </w:t>
      </w:r>
      <w:r w:rsidRPr="00E0748E">
        <w:rPr>
          <w:rFonts w:ascii="Times New Roman" w:hAnsi="Times New Roman"/>
          <w:b/>
          <w:bCs/>
          <w:szCs w:val="21"/>
          <w:lang w:val="en-GB"/>
        </w:rPr>
        <w:t>to the UE.</w:t>
      </w:r>
    </w:p>
    <w:p w14:paraId="06828B55" w14:textId="77777777" w:rsidR="0039695C" w:rsidRDefault="0039695C" w:rsidP="0039695C">
      <w:pPr>
        <w:spacing w:line="360" w:lineRule="auto"/>
        <w:rPr>
          <w:rFonts w:ascii="Times New Roman" w:hAnsi="Times New Roman"/>
          <w:b/>
          <w:bCs/>
          <w:szCs w:val="21"/>
          <w:lang w:val="en-GB"/>
        </w:rPr>
      </w:pPr>
      <w:r w:rsidRPr="00684662">
        <w:rPr>
          <w:rFonts w:ascii="Times New Roman" w:hAnsi="Times New Roman"/>
          <w:b/>
          <w:bCs/>
          <w:szCs w:val="21"/>
          <w:lang w:val="en-GB"/>
        </w:rPr>
        <w:t xml:space="preserve">Proposal </w:t>
      </w:r>
      <w:r>
        <w:rPr>
          <w:rFonts w:ascii="Times New Roman" w:hAnsi="Times New Roman" w:hint="eastAsia"/>
          <w:b/>
          <w:bCs/>
          <w:szCs w:val="21"/>
          <w:lang w:val="en-GB"/>
        </w:rPr>
        <w:t>10</w:t>
      </w:r>
      <w:r w:rsidRPr="00684662">
        <w:rPr>
          <w:rFonts w:ascii="Times New Roman" w:hAnsi="Times New Roman"/>
          <w:b/>
          <w:bCs/>
          <w:szCs w:val="21"/>
          <w:lang w:val="en-GB"/>
        </w:rPr>
        <w:t xml:space="preserve">: When </w:t>
      </w:r>
      <w:r>
        <w:rPr>
          <w:rFonts w:ascii="Times New Roman" w:hAnsi="Times New Roman"/>
          <w:b/>
          <w:bCs/>
          <w:szCs w:val="21"/>
          <w:lang w:val="en-GB"/>
        </w:rPr>
        <w:t>the</w:t>
      </w:r>
      <w:r w:rsidRPr="00684662">
        <w:rPr>
          <w:rFonts w:ascii="Times New Roman" w:hAnsi="Times New Roman"/>
          <w:b/>
          <w:bCs/>
          <w:szCs w:val="21"/>
          <w:lang w:val="en-GB"/>
        </w:rPr>
        <w:t xml:space="preserve"> security Algorithm change is required, it is performed using layer 3 handover.</w:t>
      </w:r>
    </w:p>
    <w:p w14:paraId="3D65BEE8" w14:textId="4EBA34AE" w:rsidR="0039695C" w:rsidRDefault="00BC1596" w:rsidP="0091441A">
      <w:pPr>
        <w:spacing w:line="360" w:lineRule="auto"/>
        <w:rPr>
          <w:rFonts w:ascii="Times New Roman" w:hAnsi="Times New Roman"/>
          <w:b/>
          <w:bCs/>
          <w:szCs w:val="21"/>
          <w:u w:val="single"/>
        </w:rPr>
      </w:pPr>
      <w:r w:rsidRPr="00C40D22">
        <w:rPr>
          <w:rFonts w:ascii="Times New Roman" w:hAnsi="Times New Roman"/>
          <w:b/>
          <w:bCs/>
          <w:szCs w:val="21"/>
          <w:u w:val="single"/>
        </w:rPr>
        <w:t>UE-based TA measurement</w:t>
      </w:r>
    </w:p>
    <w:p w14:paraId="1F3D2D63" w14:textId="77777777" w:rsidR="00BC1596" w:rsidRDefault="00BC1596" w:rsidP="00BC1596">
      <w:pPr>
        <w:spacing w:line="360" w:lineRule="auto"/>
        <w:rPr>
          <w:rFonts w:ascii="Times New Roman" w:hAnsi="Times New Roman"/>
          <w:b/>
          <w:szCs w:val="21"/>
          <w:lang w:val="en-GB"/>
        </w:rPr>
      </w:pPr>
      <w:r>
        <w:rPr>
          <w:rFonts w:ascii="Times New Roman" w:hAnsi="Times New Roman"/>
          <w:b/>
          <w:szCs w:val="21"/>
          <w:lang w:val="en-GB"/>
        </w:rPr>
        <w:t xml:space="preserve">Proposal </w:t>
      </w:r>
      <w:r>
        <w:rPr>
          <w:rFonts w:ascii="Times New Roman" w:hAnsi="Times New Roman" w:hint="eastAsia"/>
          <w:b/>
          <w:szCs w:val="21"/>
          <w:lang w:val="en-GB"/>
        </w:rPr>
        <w:t>11</w:t>
      </w:r>
      <w:r>
        <w:rPr>
          <w:rFonts w:ascii="Times New Roman" w:hAnsi="Times New Roman"/>
          <w:b/>
          <w:szCs w:val="21"/>
          <w:lang w:val="en-GB"/>
        </w:rPr>
        <w:t xml:space="preserve">: </w:t>
      </w:r>
      <w:r w:rsidRPr="00DF43E9">
        <w:rPr>
          <w:rFonts w:ascii="Times New Roman" w:hAnsi="Times New Roman"/>
          <w:b/>
          <w:szCs w:val="21"/>
          <w:lang w:val="en-GB"/>
        </w:rPr>
        <w:t xml:space="preserve">UE based TA measurement can be supported </w:t>
      </w:r>
      <w:r>
        <w:rPr>
          <w:rFonts w:ascii="Times New Roman" w:hAnsi="Times New Roman"/>
          <w:b/>
          <w:szCs w:val="21"/>
          <w:lang w:val="en-GB"/>
        </w:rPr>
        <w:t>for Inter-CU LTM</w:t>
      </w:r>
      <w:r w:rsidRPr="00B06AD3">
        <w:rPr>
          <w:rFonts w:ascii="Times New Roman" w:hAnsi="Times New Roman"/>
          <w:b/>
          <w:szCs w:val="21"/>
          <w:lang w:val="en-GB"/>
        </w:rPr>
        <w:t>.</w:t>
      </w:r>
      <w:r>
        <w:rPr>
          <w:rFonts w:ascii="Times New Roman" w:hAnsi="Times New Roman" w:hint="eastAsia"/>
          <w:b/>
          <w:szCs w:val="21"/>
          <w:lang w:val="en-GB"/>
        </w:rPr>
        <w:t xml:space="preserve"> </w:t>
      </w:r>
    </w:p>
    <w:p w14:paraId="0902E930" w14:textId="77777777" w:rsidR="00BC1596" w:rsidRDefault="00BC1596" w:rsidP="00BC1596">
      <w:pPr>
        <w:spacing w:line="360" w:lineRule="auto"/>
        <w:rPr>
          <w:rFonts w:ascii="Times New Roman" w:hAnsi="Times New Roman"/>
          <w:b/>
          <w:szCs w:val="21"/>
          <w:lang w:val="en-GB"/>
        </w:rPr>
      </w:pPr>
      <w:r>
        <w:rPr>
          <w:rFonts w:ascii="Times New Roman" w:hAnsi="Times New Roman" w:hint="eastAsia"/>
          <w:b/>
          <w:szCs w:val="21"/>
          <w:lang w:val="en-GB"/>
        </w:rPr>
        <w:t xml:space="preserve">Proposal 12: If </w:t>
      </w:r>
      <w:r w:rsidRPr="00DF43E9">
        <w:rPr>
          <w:rFonts w:ascii="Times New Roman" w:hAnsi="Times New Roman"/>
          <w:b/>
          <w:szCs w:val="21"/>
          <w:lang w:val="en-GB"/>
        </w:rPr>
        <w:t xml:space="preserve">UE based TA measurement can be supported </w:t>
      </w:r>
      <w:r>
        <w:rPr>
          <w:rFonts w:ascii="Times New Roman" w:hAnsi="Times New Roman" w:hint="eastAsia"/>
          <w:b/>
          <w:szCs w:val="21"/>
          <w:lang w:val="en-GB"/>
        </w:rPr>
        <w:t>in</w:t>
      </w:r>
      <w:r>
        <w:rPr>
          <w:rFonts w:ascii="Times New Roman" w:hAnsi="Times New Roman"/>
          <w:b/>
          <w:szCs w:val="21"/>
          <w:lang w:val="en-GB"/>
        </w:rPr>
        <w:t xml:space="preserve"> Inter-CU LTM</w:t>
      </w:r>
      <w:r>
        <w:rPr>
          <w:rFonts w:ascii="Times New Roman" w:hAnsi="Times New Roman" w:hint="eastAsia"/>
          <w:b/>
          <w:szCs w:val="21"/>
          <w:lang w:val="en-GB"/>
        </w:rPr>
        <w:t xml:space="preserve">, source CU can decide whether to configure UE based TA </w:t>
      </w:r>
      <w:r>
        <w:rPr>
          <w:rFonts w:ascii="Times New Roman" w:hAnsi="Times New Roman"/>
          <w:b/>
          <w:szCs w:val="21"/>
          <w:lang w:val="en-GB"/>
        </w:rPr>
        <w:t>measurement</w:t>
      </w:r>
      <w:r>
        <w:rPr>
          <w:rFonts w:ascii="Times New Roman" w:hAnsi="Times New Roman" w:hint="eastAsia"/>
          <w:b/>
          <w:szCs w:val="21"/>
          <w:lang w:val="en-GB"/>
        </w:rPr>
        <w:t xml:space="preserve"> for a candidate cell.</w:t>
      </w:r>
    </w:p>
    <w:p w14:paraId="270772F4"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3D1BBD4" w14:textId="2BD1A3E8" w:rsidR="00B332FA" w:rsidRPr="00E46EC8" w:rsidRDefault="00F85FF8" w:rsidP="00A15B81">
      <w:pPr>
        <w:rPr>
          <w:rFonts w:ascii="Times New Roman" w:hAnsi="Times New Roman"/>
        </w:rPr>
      </w:pPr>
      <w:r w:rsidRPr="00E46EC8">
        <w:rPr>
          <w:rFonts w:ascii="Times New Roman" w:hAnsi="Times New Roman"/>
        </w:rPr>
        <w:t>[</w:t>
      </w:r>
      <w:r w:rsidR="00253963" w:rsidRPr="00E46EC8">
        <w:rPr>
          <w:rFonts w:ascii="Times New Roman" w:hAnsi="Times New Roman"/>
        </w:rPr>
        <w:t>1</w:t>
      </w:r>
      <w:r w:rsidRPr="00E46EC8">
        <w:rPr>
          <w:rFonts w:ascii="Times New Roman" w:hAnsi="Times New Roman"/>
        </w:rPr>
        <w:t xml:space="preserve">] </w:t>
      </w:r>
      <w:r w:rsidR="00F27DF4" w:rsidRPr="00E46EC8">
        <w:rPr>
          <w:rFonts w:ascii="Times New Roman" w:hAnsi="Times New Roman"/>
        </w:rPr>
        <w:t>C</w:t>
      </w:r>
      <w:r w:rsidR="009D483B" w:rsidRPr="00E46EC8">
        <w:rPr>
          <w:rFonts w:ascii="Times New Roman" w:hAnsi="Times New Roman"/>
        </w:rPr>
        <w:t>hair notes</w:t>
      </w:r>
      <w:r w:rsidR="00F27DF4" w:rsidRPr="00E46EC8">
        <w:rPr>
          <w:rFonts w:ascii="Times New Roman" w:hAnsi="Times New Roman"/>
        </w:rPr>
        <w:t xml:space="preserve"> for RAN2#</w:t>
      </w:r>
      <w:r w:rsidR="00A51724" w:rsidRPr="00E46EC8">
        <w:rPr>
          <w:rFonts w:ascii="Times New Roman" w:hAnsi="Times New Roman"/>
        </w:rPr>
        <w:t>12</w:t>
      </w:r>
      <w:r w:rsidR="00A51724">
        <w:rPr>
          <w:rFonts w:ascii="Times New Roman" w:hAnsi="Times New Roman" w:hint="eastAsia"/>
        </w:rPr>
        <w:t>8</w:t>
      </w:r>
    </w:p>
    <w:sectPr w:rsidR="00B332FA" w:rsidRPr="00E46EC8" w:rsidSect="00626FEB">
      <w:footerReference w:type="default" r:id="rId8"/>
      <w:footnotePr>
        <w:numRestart w:val="eachSect"/>
      </w:footnotePr>
      <w:pgSz w:w="11907" w:h="16840" w:code="9"/>
      <w:pgMar w:top="1418" w:right="992" w:bottom="1134" w:left="1276"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55F6" w14:textId="77777777" w:rsidR="000422EC" w:rsidRDefault="000422EC">
      <w:r>
        <w:separator/>
      </w:r>
    </w:p>
  </w:endnote>
  <w:endnote w:type="continuationSeparator" w:id="0">
    <w:p w14:paraId="12EC12BA" w14:textId="77777777" w:rsidR="000422EC" w:rsidRDefault="0004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7F754" w14:textId="77777777" w:rsidR="00603042" w:rsidRDefault="00603042"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671">
      <w:rPr>
        <w:rFonts w:ascii="Arial" w:hAnsi="Arial" w:cs="Arial"/>
        <w:b/>
        <w:noProof/>
        <w:sz w:val="18"/>
        <w:szCs w:val="18"/>
      </w:rPr>
      <w:t>3</w:t>
    </w:r>
    <w:r>
      <w:rPr>
        <w:rFonts w:ascii="Arial" w:hAnsi="Arial" w:cs="Arial"/>
        <w:b/>
        <w:sz w:val="18"/>
        <w:szCs w:val="18"/>
      </w:rPr>
      <w:fldChar w:fldCharType="end"/>
    </w:r>
  </w:p>
  <w:p w14:paraId="6B381912" w14:textId="77777777" w:rsidR="00603042" w:rsidRDefault="0060304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6187C" w14:textId="77777777" w:rsidR="000422EC" w:rsidRDefault="000422EC">
      <w:r>
        <w:separator/>
      </w:r>
    </w:p>
  </w:footnote>
  <w:footnote w:type="continuationSeparator" w:id="0">
    <w:p w14:paraId="47C24D01" w14:textId="77777777" w:rsidR="000422EC" w:rsidRDefault="00042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55F695B"/>
    <w:multiLevelType w:val="hybridMultilevel"/>
    <w:tmpl w:val="3140E7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383713"/>
    <w:multiLevelType w:val="hybridMultilevel"/>
    <w:tmpl w:val="D6F289E2"/>
    <w:lvl w:ilvl="0" w:tplc="841A3F40">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297632">
    <w:abstractNumId w:val="3"/>
  </w:num>
  <w:num w:numId="2" w16cid:durableId="631594597">
    <w:abstractNumId w:val="0"/>
  </w:num>
  <w:num w:numId="3" w16cid:durableId="155533189">
    <w:abstractNumId w:val="5"/>
  </w:num>
  <w:num w:numId="4" w16cid:durableId="163665062">
    <w:abstractNumId w:val="4"/>
  </w:num>
  <w:num w:numId="5" w16cid:durableId="733427313">
    <w:abstractNumId w:val="2"/>
  </w:num>
  <w:num w:numId="6" w16cid:durableId="155164516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B09"/>
    <w:rsid w:val="00002F20"/>
    <w:rsid w:val="000035D3"/>
    <w:rsid w:val="00004A15"/>
    <w:rsid w:val="000057A4"/>
    <w:rsid w:val="00006180"/>
    <w:rsid w:val="00006465"/>
    <w:rsid w:val="000067DE"/>
    <w:rsid w:val="0000767F"/>
    <w:rsid w:val="00010666"/>
    <w:rsid w:val="00010D7D"/>
    <w:rsid w:val="00010E41"/>
    <w:rsid w:val="00012486"/>
    <w:rsid w:val="000125DD"/>
    <w:rsid w:val="000127CF"/>
    <w:rsid w:val="000127D4"/>
    <w:rsid w:val="00012D9A"/>
    <w:rsid w:val="00013B50"/>
    <w:rsid w:val="00014205"/>
    <w:rsid w:val="00014BCB"/>
    <w:rsid w:val="0001572E"/>
    <w:rsid w:val="000174DA"/>
    <w:rsid w:val="000174E9"/>
    <w:rsid w:val="00017E7A"/>
    <w:rsid w:val="000203CB"/>
    <w:rsid w:val="00020C19"/>
    <w:rsid w:val="00020C29"/>
    <w:rsid w:val="00020DA4"/>
    <w:rsid w:val="00020F9C"/>
    <w:rsid w:val="00020FA9"/>
    <w:rsid w:val="0002119C"/>
    <w:rsid w:val="00021CC7"/>
    <w:rsid w:val="00021DAF"/>
    <w:rsid w:val="00022A33"/>
    <w:rsid w:val="0002328C"/>
    <w:rsid w:val="000237F5"/>
    <w:rsid w:val="00023EEC"/>
    <w:rsid w:val="00023F38"/>
    <w:rsid w:val="0002498A"/>
    <w:rsid w:val="000250B6"/>
    <w:rsid w:val="0002637F"/>
    <w:rsid w:val="000272B2"/>
    <w:rsid w:val="000276FC"/>
    <w:rsid w:val="000278E5"/>
    <w:rsid w:val="0002791E"/>
    <w:rsid w:val="000304EF"/>
    <w:rsid w:val="000305FE"/>
    <w:rsid w:val="00030606"/>
    <w:rsid w:val="00030EFF"/>
    <w:rsid w:val="00031269"/>
    <w:rsid w:val="000318F3"/>
    <w:rsid w:val="00031E8A"/>
    <w:rsid w:val="000324FC"/>
    <w:rsid w:val="000337F8"/>
    <w:rsid w:val="000338F3"/>
    <w:rsid w:val="00033BDC"/>
    <w:rsid w:val="00033E7A"/>
    <w:rsid w:val="00034035"/>
    <w:rsid w:val="000342E8"/>
    <w:rsid w:val="000346FF"/>
    <w:rsid w:val="0003500D"/>
    <w:rsid w:val="000363B0"/>
    <w:rsid w:val="000363C3"/>
    <w:rsid w:val="00036A9F"/>
    <w:rsid w:val="00036C7E"/>
    <w:rsid w:val="00036EF3"/>
    <w:rsid w:val="000400EB"/>
    <w:rsid w:val="00040664"/>
    <w:rsid w:val="000413B9"/>
    <w:rsid w:val="000415DD"/>
    <w:rsid w:val="00041DDD"/>
    <w:rsid w:val="00041E8D"/>
    <w:rsid w:val="000422D2"/>
    <w:rsid w:val="000422EC"/>
    <w:rsid w:val="000425ED"/>
    <w:rsid w:val="00042AE0"/>
    <w:rsid w:val="00042D3C"/>
    <w:rsid w:val="0004355E"/>
    <w:rsid w:val="00043F6C"/>
    <w:rsid w:val="00044919"/>
    <w:rsid w:val="00044922"/>
    <w:rsid w:val="00045816"/>
    <w:rsid w:val="000458F5"/>
    <w:rsid w:val="00045E2E"/>
    <w:rsid w:val="00046335"/>
    <w:rsid w:val="0004654B"/>
    <w:rsid w:val="00046912"/>
    <w:rsid w:val="000479BC"/>
    <w:rsid w:val="00047D0C"/>
    <w:rsid w:val="00050039"/>
    <w:rsid w:val="00051049"/>
    <w:rsid w:val="000511E4"/>
    <w:rsid w:val="000515A4"/>
    <w:rsid w:val="00053CF8"/>
    <w:rsid w:val="000549A4"/>
    <w:rsid w:val="00055740"/>
    <w:rsid w:val="00056379"/>
    <w:rsid w:val="00056A41"/>
    <w:rsid w:val="00056B2B"/>
    <w:rsid w:val="00056C52"/>
    <w:rsid w:val="000570F6"/>
    <w:rsid w:val="000578B0"/>
    <w:rsid w:val="00060C01"/>
    <w:rsid w:val="00061909"/>
    <w:rsid w:val="0006235F"/>
    <w:rsid w:val="00062C8D"/>
    <w:rsid w:val="0006328A"/>
    <w:rsid w:val="00063433"/>
    <w:rsid w:val="0006426A"/>
    <w:rsid w:val="00064D91"/>
    <w:rsid w:val="00065039"/>
    <w:rsid w:val="000658FE"/>
    <w:rsid w:val="0006594E"/>
    <w:rsid w:val="00065A1F"/>
    <w:rsid w:val="0006757B"/>
    <w:rsid w:val="00067DDF"/>
    <w:rsid w:val="00067F12"/>
    <w:rsid w:val="00070471"/>
    <w:rsid w:val="00070678"/>
    <w:rsid w:val="00070FD0"/>
    <w:rsid w:val="000711AD"/>
    <w:rsid w:val="0007217A"/>
    <w:rsid w:val="0007256E"/>
    <w:rsid w:val="000728A7"/>
    <w:rsid w:val="00072FCF"/>
    <w:rsid w:val="0007350E"/>
    <w:rsid w:val="00073DF1"/>
    <w:rsid w:val="00073F75"/>
    <w:rsid w:val="00074D8C"/>
    <w:rsid w:val="00074F36"/>
    <w:rsid w:val="00075131"/>
    <w:rsid w:val="00076120"/>
    <w:rsid w:val="00076431"/>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52B"/>
    <w:rsid w:val="000827A2"/>
    <w:rsid w:val="000829C2"/>
    <w:rsid w:val="00082BAD"/>
    <w:rsid w:val="00084CE2"/>
    <w:rsid w:val="000873F3"/>
    <w:rsid w:val="00087FC5"/>
    <w:rsid w:val="00090141"/>
    <w:rsid w:val="00090358"/>
    <w:rsid w:val="00090524"/>
    <w:rsid w:val="000906C6"/>
    <w:rsid w:val="0009086F"/>
    <w:rsid w:val="000908FD"/>
    <w:rsid w:val="00090921"/>
    <w:rsid w:val="00090F0A"/>
    <w:rsid w:val="000913E3"/>
    <w:rsid w:val="00091517"/>
    <w:rsid w:val="00091E69"/>
    <w:rsid w:val="000924CF"/>
    <w:rsid w:val="000926EB"/>
    <w:rsid w:val="00092864"/>
    <w:rsid w:val="00092B6B"/>
    <w:rsid w:val="000935CE"/>
    <w:rsid w:val="000938AD"/>
    <w:rsid w:val="00093A25"/>
    <w:rsid w:val="00093F02"/>
    <w:rsid w:val="000946CF"/>
    <w:rsid w:val="00094D05"/>
    <w:rsid w:val="00094FAB"/>
    <w:rsid w:val="00095723"/>
    <w:rsid w:val="0009580C"/>
    <w:rsid w:val="00096088"/>
    <w:rsid w:val="000966B5"/>
    <w:rsid w:val="000A12BD"/>
    <w:rsid w:val="000A268A"/>
    <w:rsid w:val="000A3166"/>
    <w:rsid w:val="000A3459"/>
    <w:rsid w:val="000A3A3C"/>
    <w:rsid w:val="000A48A7"/>
    <w:rsid w:val="000A4CA1"/>
    <w:rsid w:val="000A51A8"/>
    <w:rsid w:val="000A62E4"/>
    <w:rsid w:val="000A67DB"/>
    <w:rsid w:val="000A6A15"/>
    <w:rsid w:val="000A7529"/>
    <w:rsid w:val="000A7600"/>
    <w:rsid w:val="000A7A89"/>
    <w:rsid w:val="000A7D1E"/>
    <w:rsid w:val="000B001C"/>
    <w:rsid w:val="000B0B59"/>
    <w:rsid w:val="000B0F68"/>
    <w:rsid w:val="000B1340"/>
    <w:rsid w:val="000B18B4"/>
    <w:rsid w:val="000B1A5A"/>
    <w:rsid w:val="000B1F84"/>
    <w:rsid w:val="000B2D37"/>
    <w:rsid w:val="000B3378"/>
    <w:rsid w:val="000B3B4E"/>
    <w:rsid w:val="000B3E20"/>
    <w:rsid w:val="000B43AF"/>
    <w:rsid w:val="000B5102"/>
    <w:rsid w:val="000B5713"/>
    <w:rsid w:val="000B5A40"/>
    <w:rsid w:val="000B5B15"/>
    <w:rsid w:val="000B6828"/>
    <w:rsid w:val="000B698C"/>
    <w:rsid w:val="000C00E2"/>
    <w:rsid w:val="000C02E3"/>
    <w:rsid w:val="000C0A40"/>
    <w:rsid w:val="000C0D96"/>
    <w:rsid w:val="000C116A"/>
    <w:rsid w:val="000C120B"/>
    <w:rsid w:val="000C13A2"/>
    <w:rsid w:val="000C2754"/>
    <w:rsid w:val="000C2D20"/>
    <w:rsid w:val="000C3173"/>
    <w:rsid w:val="000C4088"/>
    <w:rsid w:val="000C465A"/>
    <w:rsid w:val="000C4C5C"/>
    <w:rsid w:val="000C4D9C"/>
    <w:rsid w:val="000C510F"/>
    <w:rsid w:val="000C51ED"/>
    <w:rsid w:val="000C56F9"/>
    <w:rsid w:val="000C618F"/>
    <w:rsid w:val="000C63AE"/>
    <w:rsid w:val="000C69DB"/>
    <w:rsid w:val="000C6A12"/>
    <w:rsid w:val="000C6B40"/>
    <w:rsid w:val="000C701B"/>
    <w:rsid w:val="000C71A8"/>
    <w:rsid w:val="000C76DF"/>
    <w:rsid w:val="000C7CA4"/>
    <w:rsid w:val="000D0F7F"/>
    <w:rsid w:val="000D18D0"/>
    <w:rsid w:val="000D1C3D"/>
    <w:rsid w:val="000D2374"/>
    <w:rsid w:val="000D3443"/>
    <w:rsid w:val="000D3A32"/>
    <w:rsid w:val="000D3AA3"/>
    <w:rsid w:val="000D4249"/>
    <w:rsid w:val="000D42EF"/>
    <w:rsid w:val="000D4733"/>
    <w:rsid w:val="000D4A72"/>
    <w:rsid w:val="000D5F1C"/>
    <w:rsid w:val="000D622F"/>
    <w:rsid w:val="000D63D5"/>
    <w:rsid w:val="000D64E1"/>
    <w:rsid w:val="000D72B8"/>
    <w:rsid w:val="000D7EE4"/>
    <w:rsid w:val="000E0734"/>
    <w:rsid w:val="000E075B"/>
    <w:rsid w:val="000E0EB9"/>
    <w:rsid w:val="000E1054"/>
    <w:rsid w:val="000E1A28"/>
    <w:rsid w:val="000E1E76"/>
    <w:rsid w:val="000E2844"/>
    <w:rsid w:val="000E3645"/>
    <w:rsid w:val="000E38A1"/>
    <w:rsid w:val="000E3E54"/>
    <w:rsid w:val="000E3FCB"/>
    <w:rsid w:val="000E413D"/>
    <w:rsid w:val="000E41B8"/>
    <w:rsid w:val="000E4610"/>
    <w:rsid w:val="000E4D55"/>
    <w:rsid w:val="000E4FFE"/>
    <w:rsid w:val="000E627D"/>
    <w:rsid w:val="000E643B"/>
    <w:rsid w:val="000E6D3E"/>
    <w:rsid w:val="000E6E4D"/>
    <w:rsid w:val="000E6ED6"/>
    <w:rsid w:val="000E75FF"/>
    <w:rsid w:val="000F0D54"/>
    <w:rsid w:val="000F0FD5"/>
    <w:rsid w:val="000F1F63"/>
    <w:rsid w:val="000F1F83"/>
    <w:rsid w:val="000F29D0"/>
    <w:rsid w:val="000F37E5"/>
    <w:rsid w:val="000F430C"/>
    <w:rsid w:val="000F4ADD"/>
    <w:rsid w:val="000F4C2A"/>
    <w:rsid w:val="000F4F5D"/>
    <w:rsid w:val="000F60B1"/>
    <w:rsid w:val="000F6297"/>
    <w:rsid w:val="000F6E9D"/>
    <w:rsid w:val="00100085"/>
    <w:rsid w:val="001003B2"/>
    <w:rsid w:val="00100F02"/>
    <w:rsid w:val="001015A8"/>
    <w:rsid w:val="001015B7"/>
    <w:rsid w:val="00101ABB"/>
    <w:rsid w:val="00101AD3"/>
    <w:rsid w:val="00101C28"/>
    <w:rsid w:val="00101E7F"/>
    <w:rsid w:val="00102159"/>
    <w:rsid w:val="001032F2"/>
    <w:rsid w:val="0010338C"/>
    <w:rsid w:val="00103AA1"/>
    <w:rsid w:val="00103F1B"/>
    <w:rsid w:val="00104529"/>
    <w:rsid w:val="001047A7"/>
    <w:rsid w:val="001050A6"/>
    <w:rsid w:val="00105194"/>
    <w:rsid w:val="0010592D"/>
    <w:rsid w:val="00105C96"/>
    <w:rsid w:val="0010625B"/>
    <w:rsid w:val="00106A8F"/>
    <w:rsid w:val="00106D05"/>
    <w:rsid w:val="001075F0"/>
    <w:rsid w:val="001078A4"/>
    <w:rsid w:val="00107BBF"/>
    <w:rsid w:val="001119B5"/>
    <w:rsid w:val="00111AF3"/>
    <w:rsid w:val="00111BA6"/>
    <w:rsid w:val="00111EEA"/>
    <w:rsid w:val="00112482"/>
    <w:rsid w:val="00112940"/>
    <w:rsid w:val="001131DC"/>
    <w:rsid w:val="001132E3"/>
    <w:rsid w:val="00113807"/>
    <w:rsid w:val="0011383B"/>
    <w:rsid w:val="0011431F"/>
    <w:rsid w:val="0011435D"/>
    <w:rsid w:val="00114BDE"/>
    <w:rsid w:val="0011512B"/>
    <w:rsid w:val="00115B03"/>
    <w:rsid w:val="00116445"/>
    <w:rsid w:val="00116880"/>
    <w:rsid w:val="00116C57"/>
    <w:rsid w:val="00117D8B"/>
    <w:rsid w:val="00120390"/>
    <w:rsid w:val="00120C8F"/>
    <w:rsid w:val="001212F3"/>
    <w:rsid w:val="001220CB"/>
    <w:rsid w:val="0012212C"/>
    <w:rsid w:val="001221B3"/>
    <w:rsid w:val="001225F4"/>
    <w:rsid w:val="00122B00"/>
    <w:rsid w:val="00122EE4"/>
    <w:rsid w:val="00123DEA"/>
    <w:rsid w:val="00123E5A"/>
    <w:rsid w:val="00123F49"/>
    <w:rsid w:val="0012447B"/>
    <w:rsid w:val="00125096"/>
    <w:rsid w:val="00125C99"/>
    <w:rsid w:val="00125E4F"/>
    <w:rsid w:val="001260AF"/>
    <w:rsid w:val="00126215"/>
    <w:rsid w:val="00126520"/>
    <w:rsid w:val="0012781A"/>
    <w:rsid w:val="00127A03"/>
    <w:rsid w:val="00127A46"/>
    <w:rsid w:val="001301AA"/>
    <w:rsid w:val="00130330"/>
    <w:rsid w:val="00130926"/>
    <w:rsid w:val="00130E9A"/>
    <w:rsid w:val="00131534"/>
    <w:rsid w:val="00131FD2"/>
    <w:rsid w:val="00131FE4"/>
    <w:rsid w:val="00132022"/>
    <w:rsid w:val="00132275"/>
    <w:rsid w:val="00134295"/>
    <w:rsid w:val="00134564"/>
    <w:rsid w:val="00134656"/>
    <w:rsid w:val="00134C0A"/>
    <w:rsid w:val="00136DFB"/>
    <w:rsid w:val="00136EFE"/>
    <w:rsid w:val="00137031"/>
    <w:rsid w:val="00137323"/>
    <w:rsid w:val="001375A9"/>
    <w:rsid w:val="001375BC"/>
    <w:rsid w:val="0014000D"/>
    <w:rsid w:val="001411FA"/>
    <w:rsid w:val="00141240"/>
    <w:rsid w:val="00142057"/>
    <w:rsid w:val="00142271"/>
    <w:rsid w:val="00142AE0"/>
    <w:rsid w:val="00143210"/>
    <w:rsid w:val="0014361B"/>
    <w:rsid w:val="001436C0"/>
    <w:rsid w:val="00143980"/>
    <w:rsid w:val="00144363"/>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6F8"/>
    <w:rsid w:val="00151F66"/>
    <w:rsid w:val="00151F7F"/>
    <w:rsid w:val="00152559"/>
    <w:rsid w:val="001526A4"/>
    <w:rsid w:val="00152FEE"/>
    <w:rsid w:val="00153D0E"/>
    <w:rsid w:val="00153ECC"/>
    <w:rsid w:val="001540EE"/>
    <w:rsid w:val="001541FA"/>
    <w:rsid w:val="001544CE"/>
    <w:rsid w:val="00154844"/>
    <w:rsid w:val="00154936"/>
    <w:rsid w:val="00155426"/>
    <w:rsid w:val="0015566A"/>
    <w:rsid w:val="00156C77"/>
    <w:rsid w:val="001600E7"/>
    <w:rsid w:val="001601B7"/>
    <w:rsid w:val="001607B0"/>
    <w:rsid w:val="00160950"/>
    <w:rsid w:val="00160BCC"/>
    <w:rsid w:val="00160C2F"/>
    <w:rsid w:val="001610AE"/>
    <w:rsid w:val="0016157F"/>
    <w:rsid w:val="00163194"/>
    <w:rsid w:val="0016379F"/>
    <w:rsid w:val="00164393"/>
    <w:rsid w:val="00164650"/>
    <w:rsid w:val="0016495C"/>
    <w:rsid w:val="0016495F"/>
    <w:rsid w:val="00165669"/>
    <w:rsid w:val="00165847"/>
    <w:rsid w:val="00165848"/>
    <w:rsid w:val="00165A22"/>
    <w:rsid w:val="00165C84"/>
    <w:rsid w:val="00166659"/>
    <w:rsid w:val="00167523"/>
    <w:rsid w:val="00167ACC"/>
    <w:rsid w:val="00167B3D"/>
    <w:rsid w:val="00167C49"/>
    <w:rsid w:val="00167E47"/>
    <w:rsid w:val="00170227"/>
    <w:rsid w:val="001705DD"/>
    <w:rsid w:val="00170827"/>
    <w:rsid w:val="00170D8B"/>
    <w:rsid w:val="001717D8"/>
    <w:rsid w:val="001718C8"/>
    <w:rsid w:val="00171974"/>
    <w:rsid w:val="001723C2"/>
    <w:rsid w:val="00172626"/>
    <w:rsid w:val="00172D8A"/>
    <w:rsid w:val="00172D92"/>
    <w:rsid w:val="00173166"/>
    <w:rsid w:val="00173278"/>
    <w:rsid w:val="001735C0"/>
    <w:rsid w:val="0017384D"/>
    <w:rsid w:val="00174331"/>
    <w:rsid w:val="00174645"/>
    <w:rsid w:val="00175524"/>
    <w:rsid w:val="001756A3"/>
    <w:rsid w:val="0017585A"/>
    <w:rsid w:val="001764D8"/>
    <w:rsid w:val="00176946"/>
    <w:rsid w:val="0017696B"/>
    <w:rsid w:val="00176A6E"/>
    <w:rsid w:val="00176BB2"/>
    <w:rsid w:val="00176D2E"/>
    <w:rsid w:val="00176D5E"/>
    <w:rsid w:val="00176F42"/>
    <w:rsid w:val="00180BDB"/>
    <w:rsid w:val="00180CE8"/>
    <w:rsid w:val="001812BA"/>
    <w:rsid w:val="0018169C"/>
    <w:rsid w:val="00181EF6"/>
    <w:rsid w:val="001828FA"/>
    <w:rsid w:val="001833EB"/>
    <w:rsid w:val="00183760"/>
    <w:rsid w:val="00183BAB"/>
    <w:rsid w:val="001840F7"/>
    <w:rsid w:val="001844BF"/>
    <w:rsid w:val="0018457A"/>
    <w:rsid w:val="00184661"/>
    <w:rsid w:val="001848E3"/>
    <w:rsid w:val="00185EB7"/>
    <w:rsid w:val="00186B7F"/>
    <w:rsid w:val="00186BCD"/>
    <w:rsid w:val="00187C2D"/>
    <w:rsid w:val="00187DFF"/>
    <w:rsid w:val="0019025F"/>
    <w:rsid w:val="00190A09"/>
    <w:rsid w:val="001921C1"/>
    <w:rsid w:val="001923C5"/>
    <w:rsid w:val="001923C7"/>
    <w:rsid w:val="0019245C"/>
    <w:rsid w:val="00193AE2"/>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778"/>
    <w:rsid w:val="001A2916"/>
    <w:rsid w:val="001A30DF"/>
    <w:rsid w:val="001A311E"/>
    <w:rsid w:val="001A33A2"/>
    <w:rsid w:val="001A4140"/>
    <w:rsid w:val="001A5730"/>
    <w:rsid w:val="001A5CCA"/>
    <w:rsid w:val="001A64FF"/>
    <w:rsid w:val="001A65AD"/>
    <w:rsid w:val="001A669D"/>
    <w:rsid w:val="001A6DEF"/>
    <w:rsid w:val="001A7B3C"/>
    <w:rsid w:val="001B023A"/>
    <w:rsid w:val="001B0475"/>
    <w:rsid w:val="001B0722"/>
    <w:rsid w:val="001B10ED"/>
    <w:rsid w:val="001B1525"/>
    <w:rsid w:val="001B1F2F"/>
    <w:rsid w:val="001B239A"/>
    <w:rsid w:val="001B23A7"/>
    <w:rsid w:val="001B2974"/>
    <w:rsid w:val="001B31A7"/>
    <w:rsid w:val="001B3A28"/>
    <w:rsid w:val="001B52FD"/>
    <w:rsid w:val="001B595C"/>
    <w:rsid w:val="001B5BAB"/>
    <w:rsid w:val="001B60AB"/>
    <w:rsid w:val="001B637F"/>
    <w:rsid w:val="001B7774"/>
    <w:rsid w:val="001C0672"/>
    <w:rsid w:val="001C09E0"/>
    <w:rsid w:val="001C0B89"/>
    <w:rsid w:val="001C1063"/>
    <w:rsid w:val="001C2258"/>
    <w:rsid w:val="001C2584"/>
    <w:rsid w:val="001C2EEE"/>
    <w:rsid w:val="001C4289"/>
    <w:rsid w:val="001C44D8"/>
    <w:rsid w:val="001C4C1D"/>
    <w:rsid w:val="001C51CC"/>
    <w:rsid w:val="001C54E0"/>
    <w:rsid w:val="001C55A9"/>
    <w:rsid w:val="001C6194"/>
    <w:rsid w:val="001C69BA"/>
    <w:rsid w:val="001C6C5D"/>
    <w:rsid w:val="001C70E9"/>
    <w:rsid w:val="001C7ACE"/>
    <w:rsid w:val="001D03D0"/>
    <w:rsid w:val="001D05AE"/>
    <w:rsid w:val="001D09AD"/>
    <w:rsid w:val="001D0D6D"/>
    <w:rsid w:val="001D0F04"/>
    <w:rsid w:val="001D1083"/>
    <w:rsid w:val="001D13DB"/>
    <w:rsid w:val="001D197C"/>
    <w:rsid w:val="001D1BDC"/>
    <w:rsid w:val="001D27C4"/>
    <w:rsid w:val="001D2B10"/>
    <w:rsid w:val="001D3F11"/>
    <w:rsid w:val="001D43A4"/>
    <w:rsid w:val="001D5AED"/>
    <w:rsid w:val="001D603B"/>
    <w:rsid w:val="001D69F7"/>
    <w:rsid w:val="001D6E1A"/>
    <w:rsid w:val="001D703A"/>
    <w:rsid w:val="001D718A"/>
    <w:rsid w:val="001D7BE3"/>
    <w:rsid w:val="001E0C17"/>
    <w:rsid w:val="001E0EB0"/>
    <w:rsid w:val="001E13A7"/>
    <w:rsid w:val="001E2A57"/>
    <w:rsid w:val="001E2B90"/>
    <w:rsid w:val="001E2C5B"/>
    <w:rsid w:val="001E3191"/>
    <w:rsid w:val="001E348D"/>
    <w:rsid w:val="001E34BA"/>
    <w:rsid w:val="001E4E9A"/>
    <w:rsid w:val="001E50FD"/>
    <w:rsid w:val="001E5F37"/>
    <w:rsid w:val="001E6E2B"/>
    <w:rsid w:val="001E7472"/>
    <w:rsid w:val="001E7DF5"/>
    <w:rsid w:val="001F01F5"/>
    <w:rsid w:val="001F0E6C"/>
    <w:rsid w:val="001F2365"/>
    <w:rsid w:val="001F26B7"/>
    <w:rsid w:val="001F2817"/>
    <w:rsid w:val="001F2C73"/>
    <w:rsid w:val="001F2DA2"/>
    <w:rsid w:val="001F2E95"/>
    <w:rsid w:val="001F40D6"/>
    <w:rsid w:val="001F465B"/>
    <w:rsid w:val="001F4C99"/>
    <w:rsid w:val="001F5109"/>
    <w:rsid w:val="001F553B"/>
    <w:rsid w:val="001F5B8A"/>
    <w:rsid w:val="001F5C9E"/>
    <w:rsid w:val="001F5D49"/>
    <w:rsid w:val="001F632B"/>
    <w:rsid w:val="001F7279"/>
    <w:rsid w:val="002000F6"/>
    <w:rsid w:val="002005D5"/>
    <w:rsid w:val="00200DA6"/>
    <w:rsid w:val="00200FC5"/>
    <w:rsid w:val="0020184D"/>
    <w:rsid w:val="00202419"/>
    <w:rsid w:val="00202923"/>
    <w:rsid w:val="00203BD9"/>
    <w:rsid w:val="00203D8B"/>
    <w:rsid w:val="0020454C"/>
    <w:rsid w:val="0020482B"/>
    <w:rsid w:val="00204CA1"/>
    <w:rsid w:val="00205853"/>
    <w:rsid w:val="002067B4"/>
    <w:rsid w:val="0020729F"/>
    <w:rsid w:val="00207984"/>
    <w:rsid w:val="00207AE9"/>
    <w:rsid w:val="002107FF"/>
    <w:rsid w:val="00210A1E"/>
    <w:rsid w:val="00211165"/>
    <w:rsid w:val="002111DB"/>
    <w:rsid w:val="002114D6"/>
    <w:rsid w:val="00212277"/>
    <w:rsid w:val="00214439"/>
    <w:rsid w:val="002157D8"/>
    <w:rsid w:val="002157E6"/>
    <w:rsid w:val="00215F8F"/>
    <w:rsid w:val="002165D5"/>
    <w:rsid w:val="0021679F"/>
    <w:rsid w:val="0021682D"/>
    <w:rsid w:val="00216997"/>
    <w:rsid w:val="00216AF9"/>
    <w:rsid w:val="002178F2"/>
    <w:rsid w:val="00217966"/>
    <w:rsid w:val="002179F3"/>
    <w:rsid w:val="00220639"/>
    <w:rsid w:val="002216CF"/>
    <w:rsid w:val="00222408"/>
    <w:rsid w:val="00222EC3"/>
    <w:rsid w:val="002247EE"/>
    <w:rsid w:val="00224F53"/>
    <w:rsid w:val="00225649"/>
    <w:rsid w:val="00225746"/>
    <w:rsid w:val="002260F8"/>
    <w:rsid w:val="0022632E"/>
    <w:rsid w:val="00226511"/>
    <w:rsid w:val="0022696A"/>
    <w:rsid w:val="00226F32"/>
    <w:rsid w:val="002272AA"/>
    <w:rsid w:val="00230C0D"/>
    <w:rsid w:val="00230E70"/>
    <w:rsid w:val="0023190D"/>
    <w:rsid w:val="00231B11"/>
    <w:rsid w:val="00231CE1"/>
    <w:rsid w:val="0023200F"/>
    <w:rsid w:val="00232141"/>
    <w:rsid w:val="00232575"/>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4327"/>
    <w:rsid w:val="00244835"/>
    <w:rsid w:val="002448BE"/>
    <w:rsid w:val="00244D04"/>
    <w:rsid w:val="00245998"/>
    <w:rsid w:val="0024763A"/>
    <w:rsid w:val="002507B7"/>
    <w:rsid w:val="00250BA7"/>
    <w:rsid w:val="00250CDF"/>
    <w:rsid w:val="00250DE6"/>
    <w:rsid w:val="00250F57"/>
    <w:rsid w:val="00251344"/>
    <w:rsid w:val="00251C85"/>
    <w:rsid w:val="00252054"/>
    <w:rsid w:val="0025224C"/>
    <w:rsid w:val="0025392E"/>
    <w:rsid w:val="00253963"/>
    <w:rsid w:val="00253964"/>
    <w:rsid w:val="00254C0B"/>
    <w:rsid w:val="00254D8F"/>
    <w:rsid w:val="002558AE"/>
    <w:rsid w:val="002560D2"/>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1414"/>
    <w:rsid w:val="00271C16"/>
    <w:rsid w:val="00271E90"/>
    <w:rsid w:val="00272259"/>
    <w:rsid w:val="0027225B"/>
    <w:rsid w:val="00272BCC"/>
    <w:rsid w:val="00272D07"/>
    <w:rsid w:val="0027304C"/>
    <w:rsid w:val="00273D68"/>
    <w:rsid w:val="0027429B"/>
    <w:rsid w:val="002743AB"/>
    <w:rsid w:val="0027481B"/>
    <w:rsid w:val="002748FD"/>
    <w:rsid w:val="00274B71"/>
    <w:rsid w:val="00274FA7"/>
    <w:rsid w:val="002762B7"/>
    <w:rsid w:val="002767C0"/>
    <w:rsid w:val="00277198"/>
    <w:rsid w:val="00277458"/>
    <w:rsid w:val="0027758B"/>
    <w:rsid w:val="00277BD7"/>
    <w:rsid w:val="00280237"/>
    <w:rsid w:val="00281184"/>
    <w:rsid w:val="00281CE1"/>
    <w:rsid w:val="00281E43"/>
    <w:rsid w:val="0028206E"/>
    <w:rsid w:val="00282813"/>
    <w:rsid w:val="002835C6"/>
    <w:rsid w:val="00284340"/>
    <w:rsid w:val="00284B09"/>
    <w:rsid w:val="002852DA"/>
    <w:rsid w:val="00285C8D"/>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CDA"/>
    <w:rsid w:val="00295F51"/>
    <w:rsid w:val="002964A2"/>
    <w:rsid w:val="00296664"/>
    <w:rsid w:val="00296B9B"/>
    <w:rsid w:val="00296DB6"/>
    <w:rsid w:val="002972BD"/>
    <w:rsid w:val="00297394"/>
    <w:rsid w:val="00297919"/>
    <w:rsid w:val="00297D5C"/>
    <w:rsid w:val="00297DF1"/>
    <w:rsid w:val="002A0AC6"/>
    <w:rsid w:val="002A154F"/>
    <w:rsid w:val="002A16C9"/>
    <w:rsid w:val="002A1E98"/>
    <w:rsid w:val="002A32C9"/>
    <w:rsid w:val="002A34D1"/>
    <w:rsid w:val="002A3545"/>
    <w:rsid w:val="002A37D2"/>
    <w:rsid w:val="002A3A06"/>
    <w:rsid w:val="002A407B"/>
    <w:rsid w:val="002A446C"/>
    <w:rsid w:val="002A4638"/>
    <w:rsid w:val="002A4803"/>
    <w:rsid w:val="002A4982"/>
    <w:rsid w:val="002A51AB"/>
    <w:rsid w:val="002A5312"/>
    <w:rsid w:val="002A5624"/>
    <w:rsid w:val="002A5E1F"/>
    <w:rsid w:val="002A5EB6"/>
    <w:rsid w:val="002A631B"/>
    <w:rsid w:val="002A64FB"/>
    <w:rsid w:val="002A69EB"/>
    <w:rsid w:val="002A715B"/>
    <w:rsid w:val="002A7328"/>
    <w:rsid w:val="002A7371"/>
    <w:rsid w:val="002A7FCA"/>
    <w:rsid w:val="002B0DD0"/>
    <w:rsid w:val="002B104E"/>
    <w:rsid w:val="002B23EA"/>
    <w:rsid w:val="002B273A"/>
    <w:rsid w:val="002B2C75"/>
    <w:rsid w:val="002B315E"/>
    <w:rsid w:val="002B4139"/>
    <w:rsid w:val="002B44D0"/>
    <w:rsid w:val="002B5823"/>
    <w:rsid w:val="002B5843"/>
    <w:rsid w:val="002B5FD8"/>
    <w:rsid w:val="002B6358"/>
    <w:rsid w:val="002B6411"/>
    <w:rsid w:val="002B668A"/>
    <w:rsid w:val="002B6C49"/>
    <w:rsid w:val="002B6DD2"/>
    <w:rsid w:val="002B71A7"/>
    <w:rsid w:val="002B7DF2"/>
    <w:rsid w:val="002C037F"/>
    <w:rsid w:val="002C0610"/>
    <w:rsid w:val="002C06B8"/>
    <w:rsid w:val="002C0909"/>
    <w:rsid w:val="002C0D21"/>
    <w:rsid w:val="002C0D68"/>
    <w:rsid w:val="002C138F"/>
    <w:rsid w:val="002C258A"/>
    <w:rsid w:val="002C2D45"/>
    <w:rsid w:val="002C3834"/>
    <w:rsid w:val="002C40AA"/>
    <w:rsid w:val="002C46F7"/>
    <w:rsid w:val="002C574D"/>
    <w:rsid w:val="002C57DC"/>
    <w:rsid w:val="002C644D"/>
    <w:rsid w:val="002D1B96"/>
    <w:rsid w:val="002D2279"/>
    <w:rsid w:val="002D22EC"/>
    <w:rsid w:val="002D2B2A"/>
    <w:rsid w:val="002D2B78"/>
    <w:rsid w:val="002D3084"/>
    <w:rsid w:val="002D3328"/>
    <w:rsid w:val="002D39A6"/>
    <w:rsid w:val="002D3BD5"/>
    <w:rsid w:val="002D494C"/>
    <w:rsid w:val="002D503F"/>
    <w:rsid w:val="002D50C4"/>
    <w:rsid w:val="002D5985"/>
    <w:rsid w:val="002D6262"/>
    <w:rsid w:val="002D6B04"/>
    <w:rsid w:val="002D6C3B"/>
    <w:rsid w:val="002D7E04"/>
    <w:rsid w:val="002E0073"/>
    <w:rsid w:val="002E064D"/>
    <w:rsid w:val="002E09C4"/>
    <w:rsid w:val="002E0C28"/>
    <w:rsid w:val="002E0EBD"/>
    <w:rsid w:val="002E1783"/>
    <w:rsid w:val="002E196E"/>
    <w:rsid w:val="002E1D11"/>
    <w:rsid w:val="002E262B"/>
    <w:rsid w:val="002E27A5"/>
    <w:rsid w:val="002E2C93"/>
    <w:rsid w:val="002E2F1B"/>
    <w:rsid w:val="002E32AD"/>
    <w:rsid w:val="002E3C05"/>
    <w:rsid w:val="002E435D"/>
    <w:rsid w:val="002E49C4"/>
    <w:rsid w:val="002E53FE"/>
    <w:rsid w:val="002E595D"/>
    <w:rsid w:val="002E6D6A"/>
    <w:rsid w:val="002E74F3"/>
    <w:rsid w:val="002E773B"/>
    <w:rsid w:val="002E797D"/>
    <w:rsid w:val="002E798E"/>
    <w:rsid w:val="002E7ADE"/>
    <w:rsid w:val="002E7C85"/>
    <w:rsid w:val="002F03E9"/>
    <w:rsid w:val="002F0DC8"/>
    <w:rsid w:val="002F0F64"/>
    <w:rsid w:val="002F1305"/>
    <w:rsid w:val="002F235B"/>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1734"/>
    <w:rsid w:val="003026EB"/>
    <w:rsid w:val="00302E23"/>
    <w:rsid w:val="0030306D"/>
    <w:rsid w:val="0030335C"/>
    <w:rsid w:val="00303806"/>
    <w:rsid w:val="00303844"/>
    <w:rsid w:val="00303C20"/>
    <w:rsid w:val="003045C6"/>
    <w:rsid w:val="00305153"/>
    <w:rsid w:val="003052B5"/>
    <w:rsid w:val="00305778"/>
    <w:rsid w:val="00305C36"/>
    <w:rsid w:val="00306176"/>
    <w:rsid w:val="003063FE"/>
    <w:rsid w:val="0030676B"/>
    <w:rsid w:val="003069F9"/>
    <w:rsid w:val="00307306"/>
    <w:rsid w:val="00307614"/>
    <w:rsid w:val="00307DA3"/>
    <w:rsid w:val="00310B20"/>
    <w:rsid w:val="00312133"/>
    <w:rsid w:val="00312CBC"/>
    <w:rsid w:val="0031311E"/>
    <w:rsid w:val="00313898"/>
    <w:rsid w:val="00313EB8"/>
    <w:rsid w:val="00314175"/>
    <w:rsid w:val="00314920"/>
    <w:rsid w:val="00314D6F"/>
    <w:rsid w:val="00314EF9"/>
    <w:rsid w:val="0031515C"/>
    <w:rsid w:val="00315932"/>
    <w:rsid w:val="00315CAB"/>
    <w:rsid w:val="003163E2"/>
    <w:rsid w:val="0031675A"/>
    <w:rsid w:val="00316BF8"/>
    <w:rsid w:val="00317A3A"/>
    <w:rsid w:val="00317EB9"/>
    <w:rsid w:val="00320188"/>
    <w:rsid w:val="0032082B"/>
    <w:rsid w:val="00320A2C"/>
    <w:rsid w:val="003212A6"/>
    <w:rsid w:val="003217BF"/>
    <w:rsid w:val="0032180C"/>
    <w:rsid w:val="00321D60"/>
    <w:rsid w:val="003221B4"/>
    <w:rsid w:val="0032220F"/>
    <w:rsid w:val="00322903"/>
    <w:rsid w:val="00322BDE"/>
    <w:rsid w:val="00322D39"/>
    <w:rsid w:val="00322F17"/>
    <w:rsid w:val="0032326C"/>
    <w:rsid w:val="00323EE9"/>
    <w:rsid w:val="00324183"/>
    <w:rsid w:val="00324BA0"/>
    <w:rsid w:val="00325131"/>
    <w:rsid w:val="00325E2B"/>
    <w:rsid w:val="00326265"/>
    <w:rsid w:val="00326BFB"/>
    <w:rsid w:val="00326D8E"/>
    <w:rsid w:val="00326E8F"/>
    <w:rsid w:val="00330432"/>
    <w:rsid w:val="0033069D"/>
    <w:rsid w:val="003306E0"/>
    <w:rsid w:val="003306F3"/>
    <w:rsid w:val="003316C9"/>
    <w:rsid w:val="00331C74"/>
    <w:rsid w:val="00331CA3"/>
    <w:rsid w:val="003333C5"/>
    <w:rsid w:val="003339BD"/>
    <w:rsid w:val="00334AEE"/>
    <w:rsid w:val="00334D20"/>
    <w:rsid w:val="00335A4F"/>
    <w:rsid w:val="00335D39"/>
    <w:rsid w:val="00335F27"/>
    <w:rsid w:val="003363AB"/>
    <w:rsid w:val="003377F8"/>
    <w:rsid w:val="003408E9"/>
    <w:rsid w:val="00340A1D"/>
    <w:rsid w:val="003410AB"/>
    <w:rsid w:val="0034190E"/>
    <w:rsid w:val="0034196A"/>
    <w:rsid w:val="0034245F"/>
    <w:rsid w:val="003432E9"/>
    <w:rsid w:val="0034397F"/>
    <w:rsid w:val="00343ECB"/>
    <w:rsid w:val="0034456F"/>
    <w:rsid w:val="00345D24"/>
    <w:rsid w:val="00346892"/>
    <w:rsid w:val="00346B75"/>
    <w:rsid w:val="00346C2E"/>
    <w:rsid w:val="00346C39"/>
    <w:rsid w:val="00346CE3"/>
    <w:rsid w:val="00346DDF"/>
    <w:rsid w:val="00347687"/>
    <w:rsid w:val="003476BA"/>
    <w:rsid w:val="00350C4F"/>
    <w:rsid w:val="00350E2C"/>
    <w:rsid w:val="00350F0A"/>
    <w:rsid w:val="00351AF3"/>
    <w:rsid w:val="00352CAA"/>
    <w:rsid w:val="00353C50"/>
    <w:rsid w:val="00353D89"/>
    <w:rsid w:val="00353EAF"/>
    <w:rsid w:val="00353F0C"/>
    <w:rsid w:val="003545E6"/>
    <w:rsid w:val="0035525B"/>
    <w:rsid w:val="00355E25"/>
    <w:rsid w:val="00356B41"/>
    <w:rsid w:val="00356BA2"/>
    <w:rsid w:val="00357417"/>
    <w:rsid w:val="00357F60"/>
    <w:rsid w:val="00360CF3"/>
    <w:rsid w:val="003612B3"/>
    <w:rsid w:val="003621DA"/>
    <w:rsid w:val="003624F8"/>
    <w:rsid w:val="003632FF"/>
    <w:rsid w:val="00363A94"/>
    <w:rsid w:val="00363B83"/>
    <w:rsid w:val="003658A9"/>
    <w:rsid w:val="00366286"/>
    <w:rsid w:val="00366796"/>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6101"/>
    <w:rsid w:val="00376760"/>
    <w:rsid w:val="00380232"/>
    <w:rsid w:val="003802FD"/>
    <w:rsid w:val="00380425"/>
    <w:rsid w:val="00381119"/>
    <w:rsid w:val="003812A4"/>
    <w:rsid w:val="00382686"/>
    <w:rsid w:val="0038275A"/>
    <w:rsid w:val="003828A3"/>
    <w:rsid w:val="00382DB8"/>
    <w:rsid w:val="00382F87"/>
    <w:rsid w:val="00383674"/>
    <w:rsid w:val="0038387D"/>
    <w:rsid w:val="003839F0"/>
    <w:rsid w:val="00383A67"/>
    <w:rsid w:val="00383F11"/>
    <w:rsid w:val="0038456A"/>
    <w:rsid w:val="00384DD5"/>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5AC2"/>
    <w:rsid w:val="0039695C"/>
    <w:rsid w:val="00396D98"/>
    <w:rsid w:val="00397B37"/>
    <w:rsid w:val="00397D28"/>
    <w:rsid w:val="003A03FC"/>
    <w:rsid w:val="003A07DD"/>
    <w:rsid w:val="003A0A7E"/>
    <w:rsid w:val="003A191B"/>
    <w:rsid w:val="003A2995"/>
    <w:rsid w:val="003A38C7"/>
    <w:rsid w:val="003A530A"/>
    <w:rsid w:val="003A5A0D"/>
    <w:rsid w:val="003A5F12"/>
    <w:rsid w:val="003A6076"/>
    <w:rsid w:val="003A6BF1"/>
    <w:rsid w:val="003A7286"/>
    <w:rsid w:val="003A7587"/>
    <w:rsid w:val="003B0921"/>
    <w:rsid w:val="003B0F45"/>
    <w:rsid w:val="003B10BE"/>
    <w:rsid w:val="003B1200"/>
    <w:rsid w:val="003B1B89"/>
    <w:rsid w:val="003B207C"/>
    <w:rsid w:val="003B209D"/>
    <w:rsid w:val="003B2AF1"/>
    <w:rsid w:val="003B2CB6"/>
    <w:rsid w:val="003B2EDF"/>
    <w:rsid w:val="003B333C"/>
    <w:rsid w:val="003B333E"/>
    <w:rsid w:val="003B367B"/>
    <w:rsid w:val="003B459D"/>
    <w:rsid w:val="003B564D"/>
    <w:rsid w:val="003B5D7A"/>
    <w:rsid w:val="003B61E7"/>
    <w:rsid w:val="003B708D"/>
    <w:rsid w:val="003B74C7"/>
    <w:rsid w:val="003B7F43"/>
    <w:rsid w:val="003C041C"/>
    <w:rsid w:val="003C1AD4"/>
    <w:rsid w:val="003C1BAE"/>
    <w:rsid w:val="003C2773"/>
    <w:rsid w:val="003C42FB"/>
    <w:rsid w:val="003C4421"/>
    <w:rsid w:val="003C4D3E"/>
    <w:rsid w:val="003C4D7A"/>
    <w:rsid w:val="003C4E5D"/>
    <w:rsid w:val="003C5442"/>
    <w:rsid w:val="003C5471"/>
    <w:rsid w:val="003C56B3"/>
    <w:rsid w:val="003C5FE5"/>
    <w:rsid w:val="003C68A7"/>
    <w:rsid w:val="003C6984"/>
    <w:rsid w:val="003C7AF5"/>
    <w:rsid w:val="003D1061"/>
    <w:rsid w:val="003D1973"/>
    <w:rsid w:val="003D1A04"/>
    <w:rsid w:val="003D1E6F"/>
    <w:rsid w:val="003D24C2"/>
    <w:rsid w:val="003D2A2A"/>
    <w:rsid w:val="003D2C9B"/>
    <w:rsid w:val="003D3C57"/>
    <w:rsid w:val="003D3CE1"/>
    <w:rsid w:val="003D3E66"/>
    <w:rsid w:val="003D43D8"/>
    <w:rsid w:val="003D4654"/>
    <w:rsid w:val="003D4942"/>
    <w:rsid w:val="003D4DAF"/>
    <w:rsid w:val="003D580E"/>
    <w:rsid w:val="003D594F"/>
    <w:rsid w:val="003D6187"/>
    <w:rsid w:val="003D67B1"/>
    <w:rsid w:val="003D6D45"/>
    <w:rsid w:val="003D6DC9"/>
    <w:rsid w:val="003D72A9"/>
    <w:rsid w:val="003D7E11"/>
    <w:rsid w:val="003D7E82"/>
    <w:rsid w:val="003E0045"/>
    <w:rsid w:val="003E0AE5"/>
    <w:rsid w:val="003E0B62"/>
    <w:rsid w:val="003E126C"/>
    <w:rsid w:val="003E15E1"/>
    <w:rsid w:val="003E19B2"/>
    <w:rsid w:val="003E1BE0"/>
    <w:rsid w:val="003E2157"/>
    <w:rsid w:val="003E2CE7"/>
    <w:rsid w:val="003E334F"/>
    <w:rsid w:val="003E5047"/>
    <w:rsid w:val="003E5560"/>
    <w:rsid w:val="003E577C"/>
    <w:rsid w:val="003E5B7D"/>
    <w:rsid w:val="003F003E"/>
    <w:rsid w:val="003F16D0"/>
    <w:rsid w:val="003F2089"/>
    <w:rsid w:val="003F2B84"/>
    <w:rsid w:val="003F325E"/>
    <w:rsid w:val="003F4816"/>
    <w:rsid w:val="003F5497"/>
    <w:rsid w:val="003F6E8F"/>
    <w:rsid w:val="0040046C"/>
    <w:rsid w:val="00401081"/>
    <w:rsid w:val="00401797"/>
    <w:rsid w:val="004025BA"/>
    <w:rsid w:val="00402A40"/>
    <w:rsid w:val="0040507A"/>
    <w:rsid w:val="00405FA7"/>
    <w:rsid w:val="004071AF"/>
    <w:rsid w:val="004078AB"/>
    <w:rsid w:val="00410007"/>
    <w:rsid w:val="004115D4"/>
    <w:rsid w:val="0041205F"/>
    <w:rsid w:val="00412AD7"/>
    <w:rsid w:val="00412FBF"/>
    <w:rsid w:val="00413381"/>
    <w:rsid w:val="00413947"/>
    <w:rsid w:val="00413C87"/>
    <w:rsid w:val="00414C2E"/>
    <w:rsid w:val="00414C49"/>
    <w:rsid w:val="00414C54"/>
    <w:rsid w:val="004151C6"/>
    <w:rsid w:val="00415556"/>
    <w:rsid w:val="00415626"/>
    <w:rsid w:val="00415F9B"/>
    <w:rsid w:val="00416380"/>
    <w:rsid w:val="00416436"/>
    <w:rsid w:val="00417B20"/>
    <w:rsid w:val="004216A8"/>
    <w:rsid w:val="004218C2"/>
    <w:rsid w:val="0042310D"/>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5A"/>
    <w:rsid w:val="004352A9"/>
    <w:rsid w:val="004355D4"/>
    <w:rsid w:val="00435902"/>
    <w:rsid w:val="00435C86"/>
    <w:rsid w:val="00437E65"/>
    <w:rsid w:val="0044033A"/>
    <w:rsid w:val="004406C1"/>
    <w:rsid w:val="00440859"/>
    <w:rsid w:val="0044099E"/>
    <w:rsid w:val="004413AC"/>
    <w:rsid w:val="004413B6"/>
    <w:rsid w:val="0044147C"/>
    <w:rsid w:val="004418D3"/>
    <w:rsid w:val="00441F45"/>
    <w:rsid w:val="00442031"/>
    <w:rsid w:val="004433B4"/>
    <w:rsid w:val="004445BF"/>
    <w:rsid w:val="00444D11"/>
    <w:rsid w:val="00444D80"/>
    <w:rsid w:val="00444DDD"/>
    <w:rsid w:val="00444E6F"/>
    <w:rsid w:val="00444F34"/>
    <w:rsid w:val="00445B6B"/>
    <w:rsid w:val="00445D38"/>
    <w:rsid w:val="004463CC"/>
    <w:rsid w:val="004476B1"/>
    <w:rsid w:val="00450862"/>
    <w:rsid w:val="00450A2D"/>
    <w:rsid w:val="00450ACC"/>
    <w:rsid w:val="00451735"/>
    <w:rsid w:val="0045237D"/>
    <w:rsid w:val="00452CCB"/>
    <w:rsid w:val="00452E22"/>
    <w:rsid w:val="004532B3"/>
    <w:rsid w:val="0045339D"/>
    <w:rsid w:val="00453557"/>
    <w:rsid w:val="004537C6"/>
    <w:rsid w:val="00454AB4"/>
    <w:rsid w:val="0045544D"/>
    <w:rsid w:val="004555AC"/>
    <w:rsid w:val="00455854"/>
    <w:rsid w:val="004558BE"/>
    <w:rsid w:val="00455EE6"/>
    <w:rsid w:val="004565D0"/>
    <w:rsid w:val="00456B8F"/>
    <w:rsid w:val="00456EF6"/>
    <w:rsid w:val="00457E0A"/>
    <w:rsid w:val="0046009F"/>
    <w:rsid w:val="004604EC"/>
    <w:rsid w:val="00460518"/>
    <w:rsid w:val="004605E9"/>
    <w:rsid w:val="0046086F"/>
    <w:rsid w:val="00460E36"/>
    <w:rsid w:val="00460E4B"/>
    <w:rsid w:val="004613AD"/>
    <w:rsid w:val="004628E8"/>
    <w:rsid w:val="00463C07"/>
    <w:rsid w:val="00463F19"/>
    <w:rsid w:val="00464265"/>
    <w:rsid w:val="004642DA"/>
    <w:rsid w:val="0046549E"/>
    <w:rsid w:val="004666BA"/>
    <w:rsid w:val="00466AE7"/>
    <w:rsid w:val="00466C74"/>
    <w:rsid w:val="0046782F"/>
    <w:rsid w:val="00467BD1"/>
    <w:rsid w:val="00470584"/>
    <w:rsid w:val="00470640"/>
    <w:rsid w:val="004706C9"/>
    <w:rsid w:val="004707ED"/>
    <w:rsid w:val="00470961"/>
    <w:rsid w:val="00470A72"/>
    <w:rsid w:val="00470EC8"/>
    <w:rsid w:val="0047171B"/>
    <w:rsid w:val="00471B39"/>
    <w:rsid w:val="00472128"/>
    <w:rsid w:val="0047337F"/>
    <w:rsid w:val="00473931"/>
    <w:rsid w:val="00473DD2"/>
    <w:rsid w:val="00474228"/>
    <w:rsid w:val="0047431E"/>
    <w:rsid w:val="004744CB"/>
    <w:rsid w:val="004745B2"/>
    <w:rsid w:val="00474CEC"/>
    <w:rsid w:val="00475BB9"/>
    <w:rsid w:val="00477E55"/>
    <w:rsid w:val="00477ED8"/>
    <w:rsid w:val="00477FD8"/>
    <w:rsid w:val="00480616"/>
    <w:rsid w:val="0048116A"/>
    <w:rsid w:val="0048224B"/>
    <w:rsid w:val="004829E0"/>
    <w:rsid w:val="004832F6"/>
    <w:rsid w:val="00483804"/>
    <w:rsid w:val="0048399F"/>
    <w:rsid w:val="00483C75"/>
    <w:rsid w:val="00483EDD"/>
    <w:rsid w:val="00484385"/>
    <w:rsid w:val="0048447B"/>
    <w:rsid w:val="00484C57"/>
    <w:rsid w:val="004863AE"/>
    <w:rsid w:val="0048687E"/>
    <w:rsid w:val="00486CAA"/>
    <w:rsid w:val="00490187"/>
    <w:rsid w:val="0049043F"/>
    <w:rsid w:val="00490D17"/>
    <w:rsid w:val="00491079"/>
    <w:rsid w:val="00491257"/>
    <w:rsid w:val="0049136E"/>
    <w:rsid w:val="00492500"/>
    <w:rsid w:val="00492981"/>
    <w:rsid w:val="00493689"/>
    <w:rsid w:val="0049382A"/>
    <w:rsid w:val="004943E6"/>
    <w:rsid w:val="00494F23"/>
    <w:rsid w:val="00495121"/>
    <w:rsid w:val="004960CC"/>
    <w:rsid w:val="004965C3"/>
    <w:rsid w:val="00496652"/>
    <w:rsid w:val="00496873"/>
    <w:rsid w:val="00496B44"/>
    <w:rsid w:val="00497593"/>
    <w:rsid w:val="00497C60"/>
    <w:rsid w:val="004A0520"/>
    <w:rsid w:val="004A0A1C"/>
    <w:rsid w:val="004A0F0C"/>
    <w:rsid w:val="004A126A"/>
    <w:rsid w:val="004A20C5"/>
    <w:rsid w:val="004A3456"/>
    <w:rsid w:val="004A346C"/>
    <w:rsid w:val="004A3768"/>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C9C"/>
    <w:rsid w:val="004B2EC0"/>
    <w:rsid w:val="004B3B23"/>
    <w:rsid w:val="004B5679"/>
    <w:rsid w:val="004B5CE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B77"/>
    <w:rsid w:val="004C7D18"/>
    <w:rsid w:val="004D121D"/>
    <w:rsid w:val="004D1CC2"/>
    <w:rsid w:val="004D1CD9"/>
    <w:rsid w:val="004D2392"/>
    <w:rsid w:val="004D267D"/>
    <w:rsid w:val="004D3233"/>
    <w:rsid w:val="004D4402"/>
    <w:rsid w:val="004D4BD7"/>
    <w:rsid w:val="004D61A0"/>
    <w:rsid w:val="004D65E7"/>
    <w:rsid w:val="004D6812"/>
    <w:rsid w:val="004D68AA"/>
    <w:rsid w:val="004D7C8A"/>
    <w:rsid w:val="004D7CBF"/>
    <w:rsid w:val="004E0290"/>
    <w:rsid w:val="004E0609"/>
    <w:rsid w:val="004E0A70"/>
    <w:rsid w:val="004E0E38"/>
    <w:rsid w:val="004E1E7E"/>
    <w:rsid w:val="004E1EF5"/>
    <w:rsid w:val="004E224C"/>
    <w:rsid w:val="004E26B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A05"/>
    <w:rsid w:val="004F7205"/>
    <w:rsid w:val="004F75B6"/>
    <w:rsid w:val="004F7A9D"/>
    <w:rsid w:val="004F7E27"/>
    <w:rsid w:val="00500001"/>
    <w:rsid w:val="00500093"/>
    <w:rsid w:val="00500398"/>
    <w:rsid w:val="005004F5"/>
    <w:rsid w:val="00500839"/>
    <w:rsid w:val="00501422"/>
    <w:rsid w:val="0050232B"/>
    <w:rsid w:val="00502661"/>
    <w:rsid w:val="00502B04"/>
    <w:rsid w:val="00503D23"/>
    <w:rsid w:val="00503D3D"/>
    <w:rsid w:val="0050429C"/>
    <w:rsid w:val="00504790"/>
    <w:rsid w:val="005054E9"/>
    <w:rsid w:val="005058D5"/>
    <w:rsid w:val="005059C4"/>
    <w:rsid w:val="0050628C"/>
    <w:rsid w:val="005065C0"/>
    <w:rsid w:val="0050694B"/>
    <w:rsid w:val="005069A2"/>
    <w:rsid w:val="00510E40"/>
    <w:rsid w:val="00510F57"/>
    <w:rsid w:val="00511867"/>
    <w:rsid w:val="00512A93"/>
    <w:rsid w:val="00512BA8"/>
    <w:rsid w:val="005130EE"/>
    <w:rsid w:val="0051328B"/>
    <w:rsid w:val="00513357"/>
    <w:rsid w:val="00513A09"/>
    <w:rsid w:val="00513E21"/>
    <w:rsid w:val="00513F81"/>
    <w:rsid w:val="00514F7C"/>
    <w:rsid w:val="00516037"/>
    <w:rsid w:val="00516D54"/>
    <w:rsid w:val="00516D5C"/>
    <w:rsid w:val="0051799E"/>
    <w:rsid w:val="00520BBB"/>
    <w:rsid w:val="00520E11"/>
    <w:rsid w:val="00521180"/>
    <w:rsid w:val="00521755"/>
    <w:rsid w:val="0052191B"/>
    <w:rsid w:val="00522793"/>
    <w:rsid w:val="005233F0"/>
    <w:rsid w:val="005235BF"/>
    <w:rsid w:val="00523E35"/>
    <w:rsid w:val="0052407D"/>
    <w:rsid w:val="00525E32"/>
    <w:rsid w:val="00525F21"/>
    <w:rsid w:val="00526BD3"/>
    <w:rsid w:val="005272EC"/>
    <w:rsid w:val="00527C04"/>
    <w:rsid w:val="0053001B"/>
    <w:rsid w:val="005317FA"/>
    <w:rsid w:val="00531841"/>
    <w:rsid w:val="00531B95"/>
    <w:rsid w:val="00532568"/>
    <w:rsid w:val="005329C7"/>
    <w:rsid w:val="00533D8E"/>
    <w:rsid w:val="00534A20"/>
    <w:rsid w:val="00536186"/>
    <w:rsid w:val="00536226"/>
    <w:rsid w:val="0053678B"/>
    <w:rsid w:val="005369F6"/>
    <w:rsid w:val="00537378"/>
    <w:rsid w:val="0053744A"/>
    <w:rsid w:val="005377CD"/>
    <w:rsid w:val="00537E77"/>
    <w:rsid w:val="0054067C"/>
    <w:rsid w:val="005420D7"/>
    <w:rsid w:val="0054220C"/>
    <w:rsid w:val="0054265D"/>
    <w:rsid w:val="00542B1B"/>
    <w:rsid w:val="00542E49"/>
    <w:rsid w:val="00542E6E"/>
    <w:rsid w:val="0054329D"/>
    <w:rsid w:val="00543428"/>
    <w:rsid w:val="005437D1"/>
    <w:rsid w:val="0054389A"/>
    <w:rsid w:val="00543A5F"/>
    <w:rsid w:val="00543B77"/>
    <w:rsid w:val="00544945"/>
    <w:rsid w:val="00545132"/>
    <w:rsid w:val="005453A0"/>
    <w:rsid w:val="00545E4E"/>
    <w:rsid w:val="00547B7F"/>
    <w:rsid w:val="00547D36"/>
    <w:rsid w:val="00550529"/>
    <w:rsid w:val="0055054C"/>
    <w:rsid w:val="00550CAC"/>
    <w:rsid w:val="00550CC1"/>
    <w:rsid w:val="00550DDB"/>
    <w:rsid w:val="00551199"/>
    <w:rsid w:val="0055157F"/>
    <w:rsid w:val="00551C1C"/>
    <w:rsid w:val="00551DA4"/>
    <w:rsid w:val="005527F9"/>
    <w:rsid w:val="005528D7"/>
    <w:rsid w:val="0055298A"/>
    <w:rsid w:val="00552A3A"/>
    <w:rsid w:val="00552C15"/>
    <w:rsid w:val="00552D18"/>
    <w:rsid w:val="00552DF1"/>
    <w:rsid w:val="005537C8"/>
    <w:rsid w:val="00553FC2"/>
    <w:rsid w:val="00554250"/>
    <w:rsid w:val="00554324"/>
    <w:rsid w:val="00554434"/>
    <w:rsid w:val="005548B2"/>
    <w:rsid w:val="00554FF7"/>
    <w:rsid w:val="00556854"/>
    <w:rsid w:val="00556E94"/>
    <w:rsid w:val="00557748"/>
    <w:rsid w:val="00562DD0"/>
    <w:rsid w:val="00563F77"/>
    <w:rsid w:val="0056407F"/>
    <w:rsid w:val="005642C2"/>
    <w:rsid w:val="00564D3F"/>
    <w:rsid w:val="0056565D"/>
    <w:rsid w:val="005657B4"/>
    <w:rsid w:val="0056580C"/>
    <w:rsid w:val="005668FE"/>
    <w:rsid w:val="00566EF6"/>
    <w:rsid w:val="00566F2C"/>
    <w:rsid w:val="005676AA"/>
    <w:rsid w:val="00567F8F"/>
    <w:rsid w:val="0057047B"/>
    <w:rsid w:val="00571B71"/>
    <w:rsid w:val="005724CB"/>
    <w:rsid w:val="00574351"/>
    <w:rsid w:val="00574DA1"/>
    <w:rsid w:val="005753BE"/>
    <w:rsid w:val="00575728"/>
    <w:rsid w:val="005767DF"/>
    <w:rsid w:val="0057699D"/>
    <w:rsid w:val="00577F2A"/>
    <w:rsid w:val="00580B1D"/>
    <w:rsid w:val="00580BF9"/>
    <w:rsid w:val="00581C61"/>
    <w:rsid w:val="00582CF2"/>
    <w:rsid w:val="0058334F"/>
    <w:rsid w:val="00583533"/>
    <w:rsid w:val="0058395F"/>
    <w:rsid w:val="00583CAD"/>
    <w:rsid w:val="00584C1E"/>
    <w:rsid w:val="00584F0B"/>
    <w:rsid w:val="005852D6"/>
    <w:rsid w:val="00585EDD"/>
    <w:rsid w:val="00586A77"/>
    <w:rsid w:val="005870F1"/>
    <w:rsid w:val="005879A2"/>
    <w:rsid w:val="00587CC8"/>
    <w:rsid w:val="00590698"/>
    <w:rsid w:val="005919BA"/>
    <w:rsid w:val="005920A5"/>
    <w:rsid w:val="005922C1"/>
    <w:rsid w:val="005923D5"/>
    <w:rsid w:val="005924EC"/>
    <w:rsid w:val="00592AB5"/>
    <w:rsid w:val="00592B5C"/>
    <w:rsid w:val="00593F0B"/>
    <w:rsid w:val="0059532A"/>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776D"/>
    <w:rsid w:val="005A7B4A"/>
    <w:rsid w:val="005B088D"/>
    <w:rsid w:val="005B0BDE"/>
    <w:rsid w:val="005B1972"/>
    <w:rsid w:val="005B21E0"/>
    <w:rsid w:val="005B2284"/>
    <w:rsid w:val="005B25AB"/>
    <w:rsid w:val="005B2E8C"/>
    <w:rsid w:val="005B3C14"/>
    <w:rsid w:val="005B3E63"/>
    <w:rsid w:val="005B43B5"/>
    <w:rsid w:val="005B45B5"/>
    <w:rsid w:val="005B4A46"/>
    <w:rsid w:val="005B5283"/>
    <w:rsid w:val="005B5873"/>
    <w:rsid w:val="005B6330"/>
    <w:rsid w:val="005B642B"/>
    <w:rsid w:val="005B72D4"/>
    <w:rsid w:val="005B7BC1"/>
    <w:rsid w:val="005B7CBC"/>
    <w:rsid w:val="005B7EF9"/>
    <w:rsid w:val="005C04F1"/>
    <w:rsid w:val="005C0C79"/>
    <w:rsid w:val="005C1006"/>
    <w:rsid w:val="005C1E44"/>
    <w:rsid w:val="005C2A19"/>
    <w:rsid w:val="005C2BC0"/>
    <w:rsid w:val="005C312F"/>
    <w:rsid w:val="005C34E9"/>
    <w:rsid w:val="005C3662"/>
    <w:rsid w:val="005C37F1"/>
    <w:rsid w:val="005C39BE"/>
    <w:rsid w:val="005C4671"/>
    <w:rsid w:val="005C46CE"/>
    <w:rsid w:val="005C4B75"/>
    <w:rsid w:val="005C5479"/>
    <w:rsid w:val="005C617C"/>
    <w:rsid w:val="005C6259"/>
    <w:rsid w:val="005C7734"/>
    <w:rsid w:val="005C774A"/>
    <w:rsid w:val="005D0671"/>
    <w:rsid w:val="005D0F6A"/>
    <w:rsid w:val="005D2078"/>
    <w:rsid w:val="005D3F56"/>
    <w:rsid w:val="005D4607"/>
    <w:rsid w:val="005D476B"/>
    <w:rsid w:val="005D5229"/>
    <w:rsid w:val="005D67D7"/>
    <w:rsid w:val="005D7031"/>
    <w:rsid w:val="005D799A"/>
    <w:rsid w:val="005D7AAD"/>
    <w:rsid w:val="005D7E2E"/>
    <w:rsid w:val="005E0344"/>
    <w:rsid w:val="005E07B4"/>
    <w:rsid w:val="005E0CF5"/>
    <w:rsid w:val="005E1075"/>
    <w:rsid w:val="005E1246"/>
    <w:rsid w:val="005E1CA3"/>
    <w:rsid w:val="005E209B"/>
    <w:rsid w:val="005E239B"/>
    <w:rsid w:val="005E2445"/>
    <w:rsid w:val="005E2739"/>
    <w:rsid w:val="005E2A1F"/>
    <w:rsid w:val="005E2E70"/>
    <w:rsid w:val="005E33E5"/>
    <w:rsid w:val="005E3552"/>
    <w:rsid w:val="005E39D8"/>
    <w:rsid w:val="005E5091"/>
    <w:rsid w:val="005E5389"/>
    <w:rsid w:val="005E594F"/>
    <w:rsid w:val="005E5F6B"/>
    <w:rsid w:val="005E70F1"/>
    <w:rsid w:val="005E722E"/>
    <w:rsid w:val="005E761E"/>
    <w:rsid w:val="005F0A9B"/>
    <w:rsid w:val="005F0D0E"/>
    <w:rsid w:val="005F1663"/>
    <w:rsid w:val="005F19EF"/>
    <w:rsid w:val="005F1B89"/>
    <w:rsid w:val="005F20A7"/>
    <w:rsid w:val="005F22F8"/>
    <w:rsid w:val="005F252F"/>
    <w:rsid w:val="005F28A5"/>
    <w:rsid w:val="005F2D68"/>
    <w:rsid w:val="005F2D8C"/>
    <w:rsid w:val="005F3B47"/>
    <w:rsid w:val="005F3BCF"/>
    <w:rsid w:val="005F3ECB"/>
    <w:rsid w:val="005F4AD4"/>
    <w:rsid w:val="005F5842"/>
    <w:rsid w:val="005F5F4D"/>
    <w:rsid w:val="005F6738"/>
    <w:rsid w:val="005F6856"/>
    <w:rsid w:val="005F6BC6"/>
    <w:rsid w:val="005F6E92"/>
    <w:rsid w:val="005F6EC8"/>
    <w:rsid w:val="005F7410"/>
    <w:rsid w:val="005F7854"/>
    <w:rsid w:val="005F7A73"/>
    <w:rsid w:val="00600229"/>
    <w:rsid w:val="006006EF"/>
    <w:rsid w:val="00601D11"/>
    <w:rsid w:val="006020F2"/>
    <w:rsid w:val="0060222A"/>
    <w:rsid w:val="006028AE"/>
    <w:rsid w:val="00602954"/>
    <w:rsid w:val="00603042"/>
    <w:rsid w:val="00603667"/>
    <w:rsid w:val="00603682"/>
    <w:rsid w:val="00604043"/>
    <w:rsid w:val="006055B7"/>
    <w:rsid w:val="0060566F"/>
    <w:rsid w:val="00606A34"/>
    <w:rsid w:val="00606E72"/>
    <w:rsid w:val="0060700A"/>
    <w:rsid w:val="00607066"/>
    <w:rsid w:val="0060783A"/>
    <w:rsid w:val="00607ACD"/>
    <w:rsid w:val="00607AE1"/>
    <w:rsid w:val="006102C0"/>
    <w:rsid w:val="006103E8"/>
    <w:rsid w:val="006105C1"/>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6276"/>
    <w:rsid w:val="00616AEC"/>
    <w:rsid w:val="00616BEB"/>
    <w:rsid w:val="006171E0"/>
    <w:rsid w:val="0061724B"/>
    <w:rsid w:val="00617FBD"/>
    <w:rsid w:val="0062005A"/>
    <w:rsid w:val="006200BC"/>
    <w:rsid w:val="006210C2"/>
    <w:rsid w:val="00621D88"/>
    <w:rsid w:val="00621EA2"/>
    <w:rsid w:val="006223BF"/>
    <w:rsid w:val="00623853"/>
    <w:rsid w:val="006240FF"/>
    <w:rsid w:val="0062449D"/>
    <w:rsid w:val="00625050"/>
    <w:rsid w:val="00625557"/>
    <w:rsid w:val="006261A9"/>
    <w:rsid w:val="0062641C"/>
    <w:rsid w:val="0062653F"/>
    <w:rsid w:val="006266D7"/>
    <w:rsid w:val="00626F00"/>
    <w:rsid w:val="00626FEB"/>
    <w:rsid w:val="00627138"/>
    <w:rsid w:val="006272AB"/>
    <w:rsid w:val="00630B91"/>
    <w:rsid w:val="00630C2F"/>
    <w:rsid w:val="006316BC"/>
    <w:rsid w:val="0063179D"/>
    <w:rsid w:val="006318A4"/>
    <w:rsid w:val="0063265D"/>
    <w:rsid w:val="006329DC"/>
    <w:rsid w:val="00632F57"/>
    <w:rsid w:val="00632F68"/>
    <w:rsid w:val="006337C8"/>
    <w:rsid w:val="006339AD"/>
    <w:rsid w:val="00633C9A"/>
    <w:rsid w:val="00633CBC"/>
    <w:rsid w:val="00634009"/>
    <w:rsid w:val="0063441A"/>
    <w:rsid w:val="00634D0E"/>
    <w:rsid w:val="0063513A"/>
    <w:rsid w:val="006354AB"/>
    <w:rsid w:val="006358C9"/>
    <w:rsid w:val="00636267"/>
    <w:rsid w:val="00636361"/>
    <w:rsid w:val="00636BE6"/>
    <w:rsid w:val="0063758D"/>
    <w:rsid w:val="006377E5"/>
    <w:rsid w:val="00637901"/>
    <w:rsid w:val="00637D42"/>
    <w:rsid w:val="00637F1A"/>
    <w:rsid w:val="00640114"/>
    <w:rsid w:val="006405CB"/>
    <w:rsid w:val="00640A3E"/>
    <w:rsid w:val="00641A04"/>
    <w:rsid w:val="00642325"/>
    <w:rsid w:val="00642478"/>
    <w:rsid w:val="00642603"/>
    <w:rsid w:val="006436C2"/>
    <w:rsid w:val="00643ABB"/>
    <w:rsid w:val="00643EFF"/>
    <w:rsid w:val="0064427C"/>
    <w:rsid w:val="00644C4B"/>
    <w:rsid w:val="00645118"/>
    <w:rsid w:val="00645A5E"/>
    <w:rsid w:val="00645D7E"/>
    <w:rsid w:val="00646D68"/>
    <w:rsid w:val="00647590"/>
    <w:rsid w:val="006476D4"/>
    <w:rsid w:val="00647B4F"/>
    <w:rsid w:val="00647C40"/>
    <w:rsid w:val="00647EA0"/>
    <w:rsid w:val="00647EF7"/>
    <w:rsid w:val="006503C3"/>
    <w:rsid w:val="0065053D"/>
    <w:rsid w:val="00650B97"/>
    <w:rsid w:val="0065184A"/>
    <w:rsid w:val="00651D56"/>
    <w:rsid w:val="006520F9"/>
    <w:rsid w:val="00652359"/>
    <w:rsid w:val="00652448"/>
    <w:rsid w:val="00652A70"/>
    <w:rsid w:val="00652FB4"/>
    <w:rsid w:val="0065310B"/>
    <w:rsid w:val="0065318A"/>
    <w:rsid w:val="00653208"/>
    <w:rsid w:val="0065370E"/>
    <w:rsid w:val="00653EBF"/>
    <w:rsid w:val="00654E97"/>
    <w:rsid w:val="00655AC7"/>
    <w:rsid w:val="00655D01"/>
    <w:rsid w:val="006603E5"/>
    <w:rsid w:val="00660825"/>
    <w:rsid w:val="00660DD3"/>
    <w:rsid w:val="00661358"/>
    <w:rsid w:val="006613C6"/>
    <w:rsid w:val="006618B8"/>
    <w:rsid w:val="00661E0C"/>
    <w:rsid w:val="006620C7"/>
    <w:rsid w:val="00662DC5"/>
    <w:rsid w:val="006652FE"/>
    <w:rsid w:val="0066533F"/>
    <w:rsid w:val="00665421"/>
    <w:rsid w:val="006656CA"/>
    <w:rsid w:val="00665804"/>
    <w:rsid w:val="00666042"/>
    <w:rsid w:val="0066631B"/>
    <w:rsid w:val="0066662E"/>
    <w:rsid w:val="006666D7"/>
    <w:rsid w:val="0066687D"/>
    <w:rsid w:val="006673C9"/>
    <w:rsid w:val="0066777F"/>
    <w:rsid w:val="00670036"/>
    <w:rsid w:val="00670543"/>
    <w:rsid w:val="00670A95"/>
    <w:rsid w:val="00671B63"/>
    <w:rsid w:val="00671BD2"/>
    <w:rsid w:val="006730FF"/>
    <w:rsid w:val="00673323"/>
    <w:rsid w:val="00673539"/>
    <w:rsid w:val="00674266"/>
    <w:rsid w:val="00674D64"/>
    <w:rsid w:val="00674EC9"/>
    <w:rsid w:val="006753C3"/>
    <w:rsid w:val="00675B34"/>
    <w:rsid w:val="00675D52"/>
    <w:rsid w:val="0067640E"/>
    <w:rsid w:val="00676ED5"/>
    <w:rsid w:val="00681408"/>
    <w:rsid w:val="00681CF8"/>
    <w:rsid w:val="00681ECF"/>
    <w:rsid w:val="006824FC"/>
    <w:rsid w:val="00682801"/>
    <w:rsid w:val="00683191"/>
    <w:rsid w:val="00683D5E"/>
    <w:rsid w:val="0068405B"/>
    <w:rsid w:val="006842E0"/>
    <w:rsid w:val="00684662"/>
    <w:rsid w:val="006853F7"/>
    <w:rsid w:val="00685544"/>
    <w:rsid w:val="006855C4"/>
    <w:rsid w:val="00685891"/>
    <w:rsid w:val="00685C36"/>
    <w:rsid w:val="00685C46"/>
    <w:rsid w:val="00685F92"/>
    <w:rsid w:val="006863EC"/>
    <w:rsid w:val="006863F9"/>
    <w:rsid w:val="00690484"/>
    <w:rsid w:val="0069048C"/>
    <w:rsid w:val="006904D3"/>
    <w:rsid w:val="006904F0"/>
    <w:rsid w:val="006909CF"/>
    <w:rsid w:val="00690A16"/>
    <w:rsid w:val="00690EB0"/>
    <w:rsid w:val="006910EF"/>
    <w:rsid w:val="006912DE"/>
    <w:rsid w:val="00691395"/>
    <w:rsid w:val="0069211D"/>
    <w:rsid w:val="00692555"/>
    <w:rsid w:val="00692ACD"/>
    <w:rsid w:val="00693204"/>
    <w:rsid w:val="00693D9C"/>
    <w:rsid w:val="00693E3A"/>
    <w:rsid w:val="0069422B"/>
    <w:rsid w:val="006954CA"/>
    <w:rsid w:val="00696E35"/>
    <w:rsid w:val="00697228"/>
    <w:rsid w:val="006977BC"/>
    <w:rsid w:val="00697806"/>
    <w:rsid w:val="006A02B2"/>
    <w:rsid w:val="006A03FF"/>
    <w:rsid w:val="006A0401"/>
    <w:rsid w:val="006A0FB8"/>
    <w:rsid w:val="006A1351"/>
    <w:rsid w:val="006A1434"/>
    <w:rsid w:val="006A19BB"/>
    <w:rsid w:val="006A1E1E"/>
    <w:rsid w:val="006A21AD"/>
    <w:rsid w:val="006A257D"/>
    <w:rsid w:val="006A3351"/>
    <w:rsid w:val="006A3427"/>
    <w:rsid w:val="006A3CC9"/>
    <w:rsid w:val="006A3E12"/>
    <w:rsid w:val="006A4331"/>
    <w:rsid w:val="006A5E12"/>
    <w:rsid w:val="006A6960"/>
    <w:rsid w:val="006A6D49"/>
    <w:rsid w:val="006A6D78"/>
    <w:rsid w:val="006A733B"/>
    <w:rsid w:val="006B0AD2"/>
    <w:rsid w:val="006B0E90"/>
    <w:rsid w:val="006B1016"/>
    <w:rsid w:val="006B185F"/>
    <w:rsid w:val="006B1993"/>
    <w:rsid w:val="006B2489"/>
    <w:rsid w:val="006B29B7"/>
    <w:rsid w:val="006B2AA4"/>
    <w:rsid w:val="006B2BBE"/>
    <w:rsid w:val="006B3218"/>
    <w:rsid w:val="006B360E"/>
    <w:rsid w:val="006B383D"/>
    <w:rsid w:val="006B3E6F"/>
    <w:rsid w:val="006B3EAA"/>
    <w:rsid w:val="006B3F62"/>
    <w:rsid w:val="006B4029"/>
    <w:rsid w:val="006B42AA"/>
    <w:rsid w:val="006B4A71"/>
    <w:rsid w:val="006B50C7"/>
    <w:rsid w:val="006B5796"/>
    <w:rsid w:val="006B5B27"/>
    <w:rsid w:val="006B63E7"/>
    <w:rsid w:val="006B6932"/>
    <w:rsid w:val="006B6C29"/>
    <w:rsid w:val="006B706F"/>
    <w:rsid w:val="006B70A4"/>
    <w:rsid w:val="006B7238"/>
    <w:rsid w:val="006B786A"/>
    <w:rsid w:val="006B79FA"/>
    <w:rsid w:val="006B7DA1"/>
    <w:rsid w:val="006B7E9D"/>
    <w:rsid w:val="006C182F"/>
    <w:rsid w:val="006C19E8"/>
    <w:rsid w:val="006C1E32"/>
    <w:rsid w:val="006C1E9D"/>
    <w:rsid w:val="006C243E"/>
    <w:rsid w:val="006C24EE"/>
    <w:rsid w:val="006C290C"/>
    <w:rsid w:val="006C2EFF"/>
    <w:rsid w:val="006C421C"/>
    <w:rsid w:val="006C4904"/>
    <w:rsid w:val="006C5344"/>
    <w:rsid w:val="006C6155"/>
    <w:rsid w:val="006C62A2"/>
    <w:rsid w:val="006C64DF"/>
    <w:rsid w:val="006C6E4F"/>
    <w:rsid w:val="006C743A"/>
    <w:rsid w:val="006C7D81"/>
    <w:rsid w:val="006D0011"/>
    <w:rsid w:val="006D07E7"/>
    <w:rsid w:val="006D0ADA"/>
    <w:rsid w:val="006D10AC"/>
    <w:rsid w:val="006D174A"/>
    <w:rsid w:val="006D1EDC"/>
    <w:rsid w:val="006D2196"/>
    <w:rsid w:val="006D2310"/>
    <w:rsid w:val="006D2D4F"/>
    <w:rsid w:val="006D3633"/>
    <w:rsid w:val="006D3828"/>
    <w:rsid w:val="006D3D19"/>
    <w:rsid w:val="006D40DF"/>
    <w:rsid w:val="006D4C86"/>
    <w:rsid w:val="006D4F2C"/>
    <w:rsid w:val="006D50F9"/>
    <w:rsid w:val="006D5295"/>
    <w:rsid w:val="006D5342"/>
    <w:rsid w:val="006D584B"/>
    <w:rsid w:val="006D5EF8"/>
    <w:rsid w:val="006D622B"/>
    <w:rsid w:val="006D6907"/>
    <w:rsid w:val="006D6E32"/>
    <w:rsid w:val="006D76AE"/>
    <w:rsid w:val="006D796A"/>
    <w:rsid w:val="006E028B"/>
    <w:rsid w:val="006E10B5"/>
    <w:rsid w:val="006E113D"/>
    <w:rsid w:val="006E12D3"/>
    <w:rsid w:val="006E1735"/>
    <w:rsid w:val="006E2621"/>
    <w:rsid w:val="006E2A4A"/>
    <w:rsid w:val="006E3545"/>
    <w:rsid w:val="006E3EE5"/>
    <w:rsid w:val="006E3F06"/>
    <w:rsid w:val="006E4573"/>
    <w:rsid w:val="006E4EDB"/>
    <w:rsid w:val="006E4FE6"/>
    <w:rsid w:val="006E503C"/>
    <w:rsid w:val="006E5842"/>
    <w:rsid w:val="006E5C73"/>
    <w:rsid w:val="006E66B2"/>
    <w:rsid w:val="006E6740"/>
    <w:rsid w:val="006E69A3"/>
    <w:rsid w:val="006E767C"/>
    <w:rsid w:val="006E7950"/>
    <w:rsid w:val="006E7CEB"/>
    <w:rsid w:val="006F01A8"/>
    <w:rsid w:val="006F0788"/>
    <w:rsid w:val="006F0C32"/>
    <w:rsid w:val="006F11DB"/>
    <w:rsid w:val="006F12F7"/>
    <w:rsid w:val="006F13A3"/>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5B0"/>
    <w:rsid w:val="007069C1"/>
    <w:rsid w:val="00706CF8"/>
    <w:rsid w:val="00707AA3"/>
    <w:rsid w:val="007105AF"/>
    <w:rsid w:val="007107E0"/>
    <w:rsid w:val="00710916"/>
    <w:rsid w:val="00710A79"/>
    <w:rsid w:val="00710AD8"/>
    <w:rsid w:val="00711277"/>
    <w:rsid w:val="007113B5"/>
    <w:rsid w:val="00711425"/>
    <w:rsid w:val="007121D4"/>
    <w:rsid w:val="007121DB"/>
    <w:rsid w:val="0071283A"/>
    <w:rsid w:val="00712EA7"/>
    <w:rsid w:val="00713172"/>
    <w:rsid w:val="007135F4"/>
    <w:rsid w:val="00713FEB"/>
    <w:rsid w:val="007141DD"/>
    <w:rsid w:val="007158EB"/>
    <w:rsid w:val="00715A6D"/>
    <w:rsid w:val="00715B49"/>
    <w:rsid w:val="00715FE6"/>
    <w:rsid w:val="00716106"/>
    <w:rsid w:val="00716466"/>
    <w:rsid w:val="00716F9A"/>
    <w:rsid w:val="007170E7"/>
    <w:rsid w:val="00717343"/>
    <w:rsid w:val="00717409"/>
    <w:rsid w:val="00717BBB"/>
    <w:rsid w:val="00717D64"/>
    <w:rsid w:val="007205D8"/>
    <w:rsid w:val="007215B1"/>
    <w:rsid w:val="007215E4"/>
    <w:rsid w:val="0072243A"/>
    <w:rsid w:val="00723919"/>
    <w:rsid w:val="00724193"/>
    <w:rsid w:val="007241F3"/>
    <w:rsid w:val="0072430C"/>
    <w:rsid w:val="0072446F"/>
    <w:rsid w:val="0072475B"/>
    <w:rsid w:val="007248E6"/>
    <w:rsid w:val="00725726"/>
    <w:rsid w:val="00725D3B"/>
    <w:rsid w:val="00725E42"/>
    <w:rsid w:val="00725F29"/>
    <w:rsid w:val="00726363"/>
    <w:rsid w:val="00726369"/>
    <w:rsid w:val="00727717"/>
    <w:rsid w:val="00730402"/>
    <w:rsid w:val="007314BF"/>
    <w:rsid w:val="00731653"/>
    <w:rsid w:val="0073178F"/>
    <w:rsid w:val="00731EA0"/>
    <w:rsid w:val="007327EC"/>
    <w:rsid w:val="007328FC"/>
    <w:rsid w:val="007336B7"/>
    <w:rsid w:val="0073377F"/>
    <w:rsid w:val="007342F2"/>
    <w:rsid w:val="00734E53"/>
    <w:rsid w:val="00735CE8"/>
    <w:rsid w:val="00736B02"/>
    <w:rsid w:val="00736B62"/>
    <w:rsid w:val="00737B41"/>
    <w:rsid w:val="007404C9"/>
    <w:rsid w:val="0074167B"/>
    <w:rsid w:val="0074191C"/>
    <w:rsid w:val="00741B20"/>
    <w:rsid w:val="00741F73"/>
    <w:rsid w:val="00742C04"/>
    <w:rsid w:val="00743ACC"/>
    <w:rsid w:val="00743F1C"/>
    <w:rsid w:val="00744216"/>
    <w:rsid w:val="00744661"/>
    <w:rsid w:val="00744ADA"/>
    <w:rsid w:val="0074514C"/>
    <w:rsid w:val="0074538A"/>
    <w:rsid w:val="00745493"/>
    <w:rsid w:val="00745E13"/>
    <w:rsid w:val="00746594"/>
    <w:rsid w:val="007466ED"/>
    <w:rsid w:val="00747750"/>
    <w:rsid w:val="00747E1A"/>
    <w:rsid w:val="00747ECC"/>
    <w:rsid w:val="00747FB4"/>
    <w:rsid w:val="007501C2"/>
    <w:rsid w:val="007506AD"/>
    <w:rsid w:val="007535D6"/>
    <w:rsid w:val="00753604"/>
    <w:rsid w:val="007543DA"/>
    <w:rsid w:val="0075497E"/>
    <w:rsid w:val="00754EC4"/>
    <w:rsid w:val="007563EB"/>
    <w:rsid w:val="0076001B"/>
    <w:rsid w:val="0076048E"/>
    <w:rsid w:val="007604F8"/>
    <w:rsid w:val="00760824"/>
    <w:rsid w:val="00760E50"/>
    <w:rsid w:val="0076129C"/>
    <w:rsid w:val="00761B4E"/>
    <w:rsid w:val="00761DE0"/>
    <w:rsid w:val="007622D7"/>
    <w:rsid w:val="00762362"/>
    <w:rsid w:val="0076265B"/>
    <w:rsid w:val="00762723"/>
    <w:rsid w:val="00763386"/>
    <w:rsid w:val="0076350C"/>
    <w:rsid w:val="00763D37"/>
    <w:rsid w:val="00763F2F"/>
    <w:rsid w:val="00764242"/>
    <w:rsid w:val="00764495"/>
    <w:rsid w:val="00765146"/>
    <w:rsid w:val="007654AA"/>
    <w:rsid w:val="007654EC"/>
    <w:rsid w:val="00765F63"/>
    <w:rsid w:val="00765F9B"/>
    <w:rsid w:val="00766387"/>
    <w:rsid w:val="0076769A"/>
    <w:rsid w:val="007677DD"/>
    <w:rsid w:val="00767804"/>
    <w:rsid w:val="0076786E"/>
    <w:rsid w:val="00770390"/>
    <w:rsid w:val="0077160E"/>
    <w:rsid w:val="00771BB0"/>
    <w:rsid w:val="00771DC4"/>
    <w:rsid w:val="00771F7F"/>
    <w:rsid w:val="0077270E"/>
    <w:rsid w:val="007728EA"/>
    <w:rsid w:val="0077345A"/>
    <w:rsid w:val="00773806"/>
    <w:rsid w:val="007742D6"/>
    <w:rsid w:val="0077444E"/>
    <w:rsid w:val="00774B9D"/>
    <w:rsid w:val="00774C1E"/>
    <w:rsid w:val="00774E13"/>
    <w:rsid w:val="00775408"/>
    <w:rsid w:val="007757E0"/>
    <w:rsid w:val="00775C68"/>
    <w:rsid w:val="00776283"/>
    <w:rsid w:val="007766B4"/>
    <w:rsid w:val="0077697F"/>
    <w:rsid w:val="00776DC7"/>
    <w:rsid w:val="00777C80"/>
    <w:rsid w:val="00777E8C"/>
    <w:rsid w:val="00777FAD"/>
    <w:rsid w:val="007801DA"/>
    <w:rsid w:val="007808C2"/>
    <w:rsid w:val="00780AA5"/>
    <w:rsid w:val="0078124A"/>
    <w:rsid w:val="00781716"/>
    <w:rsid w:val="00782335"/>
    <w:rsid w:val="0078268E"/>
    <w:rsid w:val="0078276E"/>
    <w:rsid w:val="00783049"/>
    <w:rsid w:val="0078386D"/>
    <w:rsid w:val="00784017"/>
    <w:rsid w:val="0078427E"/>
    <w:rsid w:val="0078477A"/>
    <w:rsid w:val="00784E84"/>
    <w:rsid w:val="00785699"/>
    <w:rsid w:val="0078569D"/>
    <w:rsid w:val="007866C8"/>
    <w:rsid w:val="007866D4"/>
    <w:rsid w:val="007868CD"/>
    <w:rsid w:val="007873FC"/>
    <w:rsid w:val="00787B99"/>
    <w:rsid w:val="00787E80"/>
    <w:rsid w:val="007900EC"/>
    <w:rsid w:val="0079078A"/>
    <w:rsid w:val="007910C9"/>
    <w:rsid w:val="0079129A"/>
    <w:rsid w:val="00791F0B"/>
    <w:rsid w:val="00792392"/>
    <w:rsid w:val="00792943"/>
    <w:rsid w:val="00792EC6"/>
    <w:rsid w:val="007933EC"/>
    <w:rsid w:val="007937BA"/>
    <w:rsid w:val="00793917"/>
    <w:rsid w:val="00794756"/>
    <w:rsid w:val="0079502D"/>
    <w:rsid w:val="007962AE"/>
    <w:rsid w:val="007963C2"/>
    <w:rsid w:val="00796524"/>
    <w:rsid w:val="0079688C"/>
    <w:rsid w:val="00797892"/>
    <w:rsid w:val="00797A91"/>
    <w:rsid w:val="007A0608"/>
    <w:rsid w:val="007A0A13"/>
    <w:rsid w:val="007A0DA6"/>
    <w:rsid w:val="007A0DAD"/>
    <w:rsid w:val="007A1137"/>
    <w:rsid w:val="007A1BC9"/>
    <w:rsid w:val="007A1F62"/>
    <w:rsid w:val="007A2059"/>
    <w:rsid w:val="007A29A7"/>
    <w:rsid w:val="007A2E2D"/>
    <w:rsid w:val="007A3442"/>
    <w:rsid w:val="007A368E"/>
    <w:rsid w:val="007A3842"/>
    <w:rsid w:val="007A43D6"/>
    <w:rsid w:val="007A4C64"/>
    <w:rsid w:val="007A5413"/>
    <w:rsid w:val="007A550D"/>
    <w:rsid w:val="007A5F4D"/>
    <w:rsid w:val="007A6064"/>
    <w:rsid w:val="007A6207"/>
    <w:rsid w:val="007A6F2B"/>
    <w:rsid w:val="007A7460"/>
    <w:rsid w:val="007A74B7"/>
    <w:rsid w:val="007A778F"/>
    <w:rsid w:val="007B05D3"/>
    <w:rsid w:val="007B1A5C"/>
    <w:rsid w:val="007B1FD8"/>
    <w:rsid w:val="007B25FD"/>
    <w:rsid w:val="007B327C"/>
    <w:rsid w:val="007B4281"/>
    <w:rsid w:val="007B4C76"/>
    <w:rsid w:val="007B5346"/>
    <w:rsid w:val="007B542E"/>
    <w:rsid w:val="007B6D21"/>
    <w:rsid w:val="007C0508"/>
    <w:rsid w:val="007C0E18"/>
    <w:rsid w:val="007C1E9C"/>
    <w:rsid w:val="007C1F20"/>
    <w:rsid w:val="007C26B7"/>
    <w:rsid w:val="007C304E"/>
    <w:rsid w:val="007C32E1"/>
    <w:rsid w:val="007C3BD8"/>
    <w:rsid w:val="007C4AA2"/>
    <w:rsid w:val="007C54FF"/>
    <w:rsid w:val="007C6748"/>
    <w:rsid w:val="007C7349"/>
    <w:rsid w:val="007D0136"/>
    <w:rsid w:val="007D03AB"/>
    <w:rsid w:val="007D08AA"/>
    <w:rsid w:val="007D0A75"/>
    <w:rsid w:val="007D1699"/>
    <w:rsid w:val="007D16A2"/>
    <w:rsid w:val="007D19AC"/>
    <w:rsid w:val="007D1A0F"/>
    <w:rsid w:val="007D2D70"/>
    <w:rsid w:val="007D2FF5"/>
    <w:rsid w:val="007D3E74"/>
    <w:rsid w:val="007D3EE1"/>
    <w:rsid w:val="007D49AD"/>
    <w:rsid w:val="007D4B89"/>
    <w:rsid w:val="007D4E25"/>
    <w:rsid w:val="007D53D8"/>
    <w:rsid w:val="007D5698"/>
    <w:rsid w:val="007D59D6"/>
    <w:rsid w:val="007D62DB"/>
    <w:rsid w:val="007D69EC"/>
    <w:rsid w:val="007E0885"/>
    <w:rsid w:val="007E1518"/>
    <w:rsid w:val="007E176F"/>
    <w:rsid w:val="007E1BBB"/>
    <w:rsid w:val="007E1F29"/>
    <w:rsid w:val="007E220F"/>
    <w:rsid w:val="007E390D"/>
    <w:rsid w:val="007E4307"/>
    <w:rsid w:val="007E46B6"/>
    <w:rsid w:val="007E4A20"/>
    <w:rsid w:val="007E4AF8"/>
    <w:rsid w:val="007E5DE3"/>
    <w:rsid w:val="007E61DD"/>
    <w:rsid w:val="007E6EFA"/>
    <w:rsid w:val="007E7064"/>
    <w:rsid w:val="007E713C"/>
    <w:rsid w:val="007E7250"/>
    <w:rsid w:val="007E74D4"/>
    <w:rsid w:val="007F12CD"/>
    <w:rsid w:val="007F1409"/>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436"/>
    <w:rsid w:val="007F7096"/>
    <w:rsid w:val="007F709F"/>
    <w:rsid w:val="007F7165"/>
    <w:rsid w:val="008012E0"/>
    <w:rsid w:val="00801386"/>
    <w:rsid w:val="008017A2"/>
    <w:rsid w:val="00801828"/>
    <w:rsid w:val="00801CE5"/>
    <w:rsid w:val="00802EBE"/>
    <w:rsid w:val="0080368D"/>
    <w:rsid w:val="008043F7"/>
    <w:rsid w:val="008055CE"/>
    <w:rsid w:val="00805C31"/>
    <w:rsid w:val="00806D0F"/>
    <w:rsid w:val="00806FDD"/>
    <w:rsid w:val="00807D76"/>
    <w:rsid w:val="00811032"/>
    <w:rsid w:val="00811A56"/>
    <w:rsid w:val="00811F00"/>
    <w:rsid w:val="00812818"/>
    <w:rsid w:val="00812837"/>
    <w:rsid w:val="00812B53"/>
    <w:rsid w:val="00813239"/>
    <w:rsid w:val="008138C0"/>
    <w:rsid w:val="00814273"/>
    <w:rsid w:val="0081428A"/>
    <w:rsid w:val="0081477C"/>
    <w:rsid w:val="00814BD0"/>
    <w:rsid w:val="00814DBA"/>
    <w:rsid w:val="008155AD"/>
    <w:rsid w:val="00815ADC"/>
    <w:rsid w:val="008167BA"/>
    <w:rsid w:val="00817A9D"/>
    <w:rsid w:val="00817C1D"/>
    <w:rsid w:val="0082047E"/>
    <w:rsid w:val="008204DD"/>
    <w:rsid w:val="00820A86"/>
    <w:rsid w:val="00821637"/>
    <w:rsid w:val="00821654"/>
    <w:rsid w:val="008219F5"/>
    <w:rsid w:val="00822F8F"/>
    <w:rsid w:val="008237F4"/>
    <w:rsid w:val="00823FA6"/>
    <w:rsid w:val="008240A5"/>
    <w:rsid w:val="00824195"/>
    <w:rsid w:val="0082600F"/>
    <w:rsid w:val="00826B80"/>
    <w:rsid w:val="008275C3"/>
    <w:rsid w:val="00827707"/>
    <w:rsid w:val="0082779D"/>
    <w:rsid w:val="0083175B"/>
    <w:rsid w:val="00832372"/>
    <w:rsid w:val="0083344F"/>
    <w:rsid w:val="008343A2"/>
    <w:rsid w:val="0083469C"/>
    <w:rsid w:val="00834AF3"/>
    <w:rsid w:val="00835FD0"/>
    <w:rsid w:val="00836AEB"/>
    <w:rsid w:val="00837448"/>
    <w:rsid w:val="008375AF"/>
    <w:rsid w:val="00840494"/>
    <w:rsid w:val="00840819"/>
    <w:rsid w:val="0084164F"/>
    <w:rsid w:val="00841FFA"/>
    <w:rsid w:val="00844F15"/>
    <w:rsid w:val="008454BE"/>
    <w:rsid w:val="00846F34"/>
    <w:rsid w:val="0084705C"/>
    <w:rsid w:val="00847635"/>
    <w:rsid w:val="00847E7E"/>
    <w:rsid w:val="00847FB8"/>
    <w:rsid w:val="008503C6"/>
    <w:rsid w:val="00850D58"/>
    <w:rsid w:val="00851591"/>
    <w:rsid w:val="008516B6"/>
    <w:rsid w:val="008517BB"/>
    <w:rsid w:val="00852A2C"/>
    <w:rsid w:val="0085315D"/>
    <w:rsid w:val="00853F42"/>
    <w:rsid w:val="008559B4"/>
    <w:rsid w:val="00856180"/>
    <w:rsid w:val="008562CB"/>
    <w:rsid w:val="00856623"/>
    <w:rsid w:val="00856813"/>
    <w:rsid w:val="0085742E"/>
    <w:rsid w:val="0086081A"/>
    <w:rsid w:val="00861482"/>
    <w:rsid w:val="00862330"/>
    <w:rsid w:val="008626DD"/>
    <w:rsid w:val="00862D81"/>
    <w:rsid w:val="00862F3D"/>
    <w:rsid w:val="00863231"/>
    <w:rsid w:val="00863A02"/>
    <w:rsid w:val="0086408A"/>
    <w:rsid w:val="008649BE"/>
    <w:rsid w:val="00864CBA"/>
    <w:rsid w:val="00864CEF"/>
    <w:rsid w:val="00865E4C"/>
    <w:rsid w:val="008662FE"/>
    <w:rsid w:val="0086640E"/>
    <w:rsid w:val="00866CD8"/>
    <w:rsid w:val="00867CC4"/>
    <w:rsid w:val="008708C9"/>
    <w:rsid w:val="0087112F"/>
    <w:rsid w:val="00871E69"/>
    <w:rsid w:val="008720A2"/>
    <w:rsid w:val="008729FE"/>
    <w:rsid w:val="0087387D"/>
    <w:rsid w:val="008763C9"/>
    <w:rsid w:val="0087641C"/>
    <w:rsid w:val="008766A3"/>
    <w:rsid w:val="0087680A"/>
    <w:rsid w:val="00876A82"/>
    <w:rsid w:val="00876E1B"/>
    <w:rsid w:val="008777F7"/>
    <w:rsid w:val="00877A21"/>
    <w:rsid w:val="00877BCA"/>
    <w:rsid w:val="00877E3B"/>
    <w:rsid w:val="008818C6"/>
    <w:rsid w:val="0088198E"/>
    <w:rsid w:val="00881CBA"/>
    <w:rsid w:val="008820E7"/>
    <w:rsid w:val="00882308"/>
    <w:rsid w:val="0088367D"/>
    <w:rsid w:val="00883C2A"/>
    <w:rsid w:val="00884529"/>
    <w:rsid w:val="00884D79"/>
    <w:rsid w:val="0088556B"/>
    <w:rsid w:val="00885712"/>
    <w:rsid w:val="00886272"/>
    <w:rsid w:val="00886EF7"/>
    <w:rsid w:val="00886FD5"/>
    <w:rsid w:val="008871C1"/>
    <w:rsid w:val="00887232"/>
    <w:rsid w:val="008879F3"/>
    <w:rsid w:val="00890696"/>
    <w:rsid w:val="00890A26"/>
    <w:rsid w:val="00890BB1"/>
    <w:rsid w:val="00890D19"/>
    <w:rsid w:val="00892AC6"/>
    <w:rsid w:val="00892DA1"/>
    <w:rsid w:val="0089357D"/>
    <w:rsid w:val="0089448B"/>
    <w:rsid w:val="00894EF1"/>
    <w:rsid w:val="0089544C"/>
    <w:rsid w:val="008959A2"/>
    <w:rsid w:val="00895A28"/>
    <w:rsid w:val="00895A86"/>
    <w:rsid w:val="0089637C"/>
    <w:rsid w:val="008965CC"/>
    <w:rsid w:val="00896DD9"/>
    <w:rsid w:val="00897B37"/>
    <w:rsid w:val="00897C5F"/>
    <w:rsid w:val="008A0673"/>
    <w:rsid w:val="008A0BDB"/>
    <w:rsid w:val="008A0CCE"/>
    <w:rsid w:val="008A126F"/>
    <w:rsid w:val="008A13E2"/>
    <w:rsid w:val="008A2046"/>
    <w:rsid w:val="008A250D"/>
    <w:rsid w:val="008A2613"/>
    <w:rsid w:val="008A2A41"/>
    <w:rsid w:val="008A3D93"/>
    <w:rsid w:val="008A4245"/>
    <w:rsid w:val="008A426F"/>
    <w:rsid w:val="008A4E6D"/>
    <w:rsid w:val="008A5E99"/>
    <w:rsid w:val="008A710F"/>
    <w:rsid w:val="008A71AB"/>
    <w:rsid w:val="008B0502"/>
    <w:rsid w:val="008B0B0B"/>
    <w:rsid w:val="008B1161"/>
    <w:rsid w:val="008B138F"/>
    <w:rsid w:val="008B1478"/>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09F"/>
    <w:rsid w:val="008C074F"/>
    <w:rsid w:val="008C1115"/>
    <w:rsid w:val="008C1159"/>
    <w:rsid w:val="008C149F"/>
    <w:rsid w:val="008C2B8E"/>
    <w:rsid w:val="008C3859"/>
    <w:rsid w:val="008C3FF4"/>
    <w:rsid w:val="008C49EC"/>
    <w:rsid w:val="008C5602"/>
    <w:rsid w:val="008C6C44"/>
    <w:rsid w:val="008C6C59"/>
    <w:rsid w:val="008C6E74"/>
    <w:rsid w:val="008C7912"/>
    <w:rsid w:val="008D0600"/>
    <w:rsid w:val="008D0CF0"/>
    <w:rsid w:val="008D0F21"/>
    <w:rsid w:val="008D121B"/>
    <w:rsid w:val="008D1825"/>
    <w:rsid w:val="008D1A17"/>
    <w:rsid w:val="008D1DFD"/>
    <w:rsid w:val="008D220C"/>
    <w:rsid w:val="008D247A"/>
    <w:rsid w:val="008D36EB"/>
    <w:rsid w:val="008D41B4"/>
    <w:rsid w:val="008D563C"/>
    <w:rsid w:val="008D7479"/>
    <w:rsid w:val="008D7E7B"/>
    <w:rsid w:val="008E0D09"/>
    <w:rsid w:val="008E122B"/>
    <w:rsid w:val="008E14F6"/>
    <w:rsid w:val="008E1CE0"/>
    <w:rsid w:val="008E1E93"/>
    <w:rsid w:val="008E1F0A"/>
    <w:rsid w:val="008E1FA1"/>
    <w:rsid w:val="008E2587"/>
    <w:rsid w:val="008E36DE"/>
    <w:rsid w:val="008E43C1"/>
    <w:rsid w:val="008E451F"/>
    <w:rsid w:val="008E4DEE"/>
    <w:rsid w:val="008E51F0"/>
    <w:rsid w:val="008E5ABA"/>
    <w:rsid w:val="008E6831"/>
    <w:rsid w:val="008E6C0E"/>
    <w:rsid w:val="008E6DA8"/>
    <w:rsid w:val="008E7A92"/>
    <w:rsid w:val="008E7B6D"/>
    <w:rsid w:val="008E7BB0"/>
    <w:rsid w:val="008F061F"/>
    <w:rsid w:val="008F06AD"/>
    <w:rsid w:val="008F0A98"/>
    <w:rsid w:val="008F108F"/>
    <w:rsid w:val="008F17DB"/>
    <w:rsid w:val="008F1BD3"/>
    <w:rsid w:val="008F2473"/>
    <w:rsid w:val="008F2BCF"/>
    <w:rsid w:val="008F3927"/>
    <w:rsid w:val="008F4EDB"/>
    <w:rsid w:val="008F5320"/>
    <w:rsid w:val="008F5FB4"/>
    <w:rsid w:val="008F6945"/>
    <w:rsid w:val="008F6DA1"/>
    <w:rsid w:val="008F7866"/>
    <w:rsid w:val="008F795A"/>
    <w:rsid w:val="008F7E78"/>
    <w:rsid w:val="00900140"/>
    <w:rsid w:val="009001B8"/>
    <w:rsid w:val="0090052F"/>
    <w:rsid w:val="00900706"/>
    <w:rsid w:val="00900FEA"/>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25CC"/>
    <w:rsid w:val="00912B0F"/>
    <w:rsid w:val="00913130"/>
    <w:rsid w:val="00913EB6"/>
    <w:rsid w:val="0091441A"/>
    <w:rsid w:val="00915659"/>
    <w:rsid w:val="00915D84"/>
    <w:rsid w:val="009160AF"/>
    <w:rsid w:val="00916A54"/>
    <w:rsid w:val="009170C8"/>
    <w:rsid w:val="009173D6"/>
    <w:rsid w:val="00917F48"/>
    <w:rsid w:val="009206E8"/>
    <w:rsid w:val="0092170D"/>
    <w:rsid w:val="00922121"/>
    <w:rsid w:val="0092224B"/>
    <w:rsid w:val="00922341"/>
    <w:rsid w:val="00922812"/>
    <w:rsid w:val="0092283F"/>
    <w:rsid w:val="00922DC2"/>
    <w:rsid w:val="00922F3B"/>
    <w:rsid w:val="009237DE"/>
    <w:rsid w:val="00923F6B"/>
    <w:rsid w:val="00924229"/>
    <w:rsid w:val="00924940"/>
    <w:rsid w:val="00924EF8"/>
    <w:rsid w:val="00924F30"/>
    <w:rsid w:val="009253F2"/>
    <w:rsid w:val="009255AB"/>
    <w:rsid w:val="009256A5"/>
    <w:rsid w:val="00926834"/>
    <w:rsid w:val="009272D3"/>
    <w:rsid w:val="0092785B"/>
    <w:rsid w:val="00927AA1"/>
    <w:rsid w:val="00927F61"/>
    <w:rsid w:val="009303D9"/>
    <w:rsid w:val="0093186D"/>
    <w:rsid w:val="00932671"/>
    <w:rsid w:val="0093344E"/>
    <w:rsid w:val="00934A57"/>
    <w:rsid w:val="009351F3"/>
    <w:rsid w:val="009357F9"/>
    <w:rsid w:val="00935A2B"/>
    <w:rsid w:val="00935ADB"/>
    <w:rsid w:val="00936261"/>
    <w:rsid w:val="009365AB"/>
    <w:rsid w:val="00937D5D"/>
    <w:rsid w:val="00940561"/>
    <w:rsid w:val="00941093"/>
    <w:rsid w:val="00941887"/>
    <w:rsid w:val="00941BA4"/>
    <w:rsid w:val="00942B14"/>
    <w:rsid w:val="009435C9"/>
    <w:rsid w:val="00943E79"/>
    <w:rsid w:val="00943FA2"/>
    <w:rsid w:val="00944B54"/>
    <w:rsid w:val="00944FC4"/>
    <w:rsid w:val="00945290"/>
    <w:rsid w:val="009456A6"/>
    <w:rsid w:val="00945AB0"/>
    <w:rsid w:val="00945D69"/>
    <w:rsid w:val="00946507"/>
    <w:rsid w:val="00946573"/>
    <w:rsid w:val="00947741"/>
    <w:rsid w:val="00947864"/>
    <w:rsid w:val="00947A86"/>
    <w:rsid w:val="00947DF4"/>
    <w:rsid w:val="00950178"/>
    <w:rsid w:val="00950C60"/>
    <w:rsid w:val="00951546"/>
    <w:rsid w:val="0095178A"/>
    <w:rsid w:val="00951F46"/>
    <w:rsid w:val="00952871"/>
    <w:rsid w:val="00952AA5"/>
    <w:rsid w:val="0095401D"/>
    <w:rsid w:val="0095432E"/>
    <w:rsid w:val="00954C7E"/>
    <w:rsid w:val="00955358"/>
    <w:rsid w:val="00956F57"/>
    <w:rsid w:val="00957C94"/>
    <w:rsid w:val="00960640"/>
    <w:rsid w:val="00960C27"/>
    <w:rsid w:val="009612E1"/>
    <w:rsid w:val="0096199A"/>
    <w:rsid w:val="00961DB6"/>
    <w:rsid w:val="0096232E"/>
    <w:rsid w:val="0096266C"/>
    <w:rsid w:val="009638CC"/>
    <w:rsid w:val="009648FE"/>
    <w:rsid w:val="00966063"/>
    <w:rsid w:val="0096629F"/>
    <w:rsid w:val="009663AA"/>
    <w:rsid w:val="00966C1E"/>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8E7"/>
    <w:rsid w:val="00975B0F"/>
    <w:rsid w:val="009766F7"/>
    <w:rsid w:val="009768AB"/>
    <w:rsid w:val="009770F6"/>
    <w:rsid w:val="00977978"/>
    <w:rsid w:val="00977E68"/>
    <w:rsid w:val="00977F9E"/>
    <w:rsid w:val="00980A4D"/>
    <w:rsid w:val="00980F2C"/>
    <w:rsid w:val="00981FE3"/>
    <w:rsid w:val="0098222B"/>
    <w:rsid w:val="0098251A"/>
    <w:rsid w:val="00982659"/>
    <w:rsid w:val="009826B9"/>
    <w:rsid w:val="009827A9"/>
    <w:rsid w:val="00982BB9"/>
    <w:rsid w:val="00983940"/>
    <w:rsid w:val="0098430F"/>
    <w:rsid w:val="00984997"/>
    <w:rsid w:val="00984FF6"/>
    <w:rsid w:val="00985001"/>
    <w:rsid w:val="00986194"/>
    <w:rsid w:val="0098694E"/>
    <w:rsid w:val="009874B9"/>
    <w:rsid w:val="00987C44"/>
    <w:rsid w:val="00990932"/>
    <w:rsid w:val="00990BF1"/>
    <w:rsid w:val="009910A2"/>
    <w:rsid w:val="0099176F"/>
    <w:rsid w:val="0099241A"/>
    <w:rsid w:val="009929F5"/>
    <w:rsid w:val="0099332A"/>
    <w:rsid w:val="00993C1F"/>
    <w:rsid w:val="00993F16"/>
    <w:rsid w:val="00994BBB"/>
    <w:rsid w:val="00995934"/>
    <w:rsid w:val="009960C3"/>
    <w:rsid w:val="0099618D"/>
    <w:rsid w:val="009963A5"/>
    <w:rsid w:val="00996883"/>
    <w:rsid w:val="009A04F2"/>
    <w:rsid w:val="009A0699"/>
    <w:rsid w:val="009A151E"/>
    <w:rsid w:val="009A17CB"/>
    <w:rsid w:val="009A1D84"/>
    <w:rsid w:val="009A23A5"/>
    <w:rsid w:val="009A5668"/>
    <w:rsid w:val="009A59D3"/>
    <w:rsid w:val="009A5A25"/>
    <w:rsid w:val="009A5B2B"/>
    <w:rsid w:val="009A5D21"/>
    <w:rsid w:val="009A5DA8"/>
    <w:rsid w:val="009A6987"/>
    <w:rsid w:val="009A794A"/>
    <w:rsid w:val="009B000E"/>
    <w:rsid w:val="009B10CD"/>
    <w:rsid w:val="009B1500"/>
    <w:rsid w:val="009B1A1F"/>
    <w:rsid w:val="009B25B0"/>
    <w:rsid w:val="009B350B"/>
    <w:rsid w:val="009B4827"/>
    <w:rsid w:val="009B5772"/>
    <w:rsid w:val="009B601E"/>
    <w:rsid w:val="009B6721"/>
    <w:rsid w:val="009B68D4"/>
    <w:rsid w:val="009B6B59"/>
    <w:rsid w:val="009B7ED3"/>
    <w:rsid w:val="009C0872"/>
    <w:rsid w:val="009C0EBB"/>
    <w:rsid w:val="009C0F60"/>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06E1"/>
    <w:rsid w:val="009D1F02"/>
    <w:rsid w:val="009D220F"/>
    <w:rsid w:val="009D30FE"/>
    <w:rsid w:val="009D315E"/>
    <w:rsid w:val="009D3832"/>
    <w:rsid w:val="009D3B1F"/>
    <w:rsid w:val="009D3B64"/>
    <w:rsid w:val="009D3D55"/>
    <w:rsid w:val="009D414D"/>
    <w:rsid w:val="009D46B3"/>
    <w:rsid w:val="009D483B"/>
    <w:rsid w:val="009D5273"/>
    <w:rsid w:val="009D568A"/>
    <w:rsid w:val="009D57DE"/>
    <w:rsid w:val="009D5D75"/>
    <w:rsid w:val="009D61AB"/>
    <w:rsid w:val="009D6320"/>
    <w:rsid w:val="009D69DF"/>
    <w:rsid w:val="009D73C0"/>
    <w:rsid w:val="009D7917"/>
    <w:rsid w:val="009D7EA1"/>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E4C"/>
    <w:rsid w:val="009E7860"/>
    <w:rsid w:val="009F0043"/>
    <w:rsid w:val="009F041E"/>
    <w:rsid w:val="009F0969"/>
    <w:rsid w:val="009F17F2"/>
    <w:rsid w:val="009F1B51"/>
    <w:rsid w:val="009F1F8D"/>
    <w:rsid w:val="009F1FCF"/>
    <w:rsid w:val="009F23DD"/>
    <w:rsid w:val="009F26B0"/>
    <w:rsid w:val="009F2AB0"/>
    <w:rsid w:val="009F2DDA"/>
    <w:rsid w:val="009F47BD"/>
    <w:rsid w:val="009F4CCE"/>
    <w:rsid w:val="009F4DA4"/>
    <w:rsid w:val="009F4DC0"/>
    <w:rsid w:val="009F5112"/>
    <w:rsid w:val="009F5388"/>
    <w:rsid w:val="009F561F"/>
    <w:rsid w:val="009F6205"/>
    <w:rsid w:val="009F626A"/>
    <w:rsid w:val="009F724F"/>
    <w:rsid w:val="009F74E1"/>
    <w:rsid w:val="009F7CD0"/>
    <w:rsid w:val="00A00CFE"/>
    <w:rsid w:val="00A00E73"/>
    <w:rsid w:val="00A0184D"/>
    <w:rsid w:val="00A0217C"/>
    <w:rsid w:val="00A027C8"/>
    <w:rsid w:val="00A02B03"/>
    <w:rsid w:val="00A042E5"/>
    <w:rsid w:val="00A044B9"/>
    <w:rsid w:val="00A04512"/>
    <w:rsid w:val="00A048AB"/>
    <w:rsid w:val="00A0681F"/>
    <w:rsid w:val="00A100A4"/>
    <w:rsid w:val="00A105C8"/>
    <w:rsid w:val="00A10B99"/>
    <w:rsid w:val="00A10E34"/>
    <w:rsid w:val="00A11BBA"/>
    <w:rsid w:val="00A1292D"/>
    <w:rsid w:val="00A13CE2"/>
    <w:rsid w:val="00A14A1C"/>
    <w:rsid w:val="00A14BA4"/>
    <w:rsid w:val="00A14DF7"/>
    <w:rsid w:val="00A15B81"/>
    <w:rsid w:val="00A15EC1"/>
    <w:rsid w:val="00A15FA2"/>
    <w:rsid w:val="00A160D2"/>
    <w:rsid w:val="00A161B7"/>
    <w:rsid w:val="00A162AC"/>
    <w:rsid w:val="00A176B0"/>
    <w:rsid w:val="00A21499"/>
    <w:rsid w:val="00A222BC"/>
    <w:rsid w:val="00A22B13"/>
    <w:rsid w:val="00A22DF5"/>
    <w:rsid w:val="00A239BD"/>
    <w:rsid w:val="00A23F48"/>
    <w:rsid w:val="00A256A1"/>
    <w:rsid w:val="00A25808"/>
    <w:rsid w:val="00A260EA"/>
    <w:rsid w:val="00A2643B"/>
    <w:rsid w:val="00A26B00"/>
    <w:rsid w:val="00A271D5"/>
    <w:rsid w:val="00A27347"/>
    <w:rsid w:val="00A27634"/>
    <w:rsid w:val="00A27AEF"/>
    <w:rsid w:val="00A27D8E"/>
    <w:rsid w:val="00A3052F"/>
    <w:rsid w:val="00A30C63"/>
    <w:rsid w:val="00A30E3E"/>
    <w:rsid w:val="00A31355"/>
    <w:rsid w:val="00A31430"/>
    <w:rsid w:val="00A315A2"/>
    <w:rsid w:val="00A321AB"/>
    <w:rsid w:val="00A33043"/>
    <w:rsid w:val="00A330D0"/>
    <w:rsid w:val="00A33532"/>
    <w:rsid w:val="00A33D7A"/>
    <w:rsid w:val="00A33FF8"/>
    <w:rsid w:val="00A34F06"/>
    <w:rsid w:val="00A35957"/>
    <w:rsid w:val="00A35C80"/>
    <w:rsid w:val="00A37278"/>
    <w:rsid w:val="00A40398"/>
    <w:rsid w:val="00A404C5"/>
    <w:rsid w:val="00A40E50"/>
    <w:rsid w:val="00A40FB5"/>
    <w:rsid w:val="00A4178F"/>
    <w:rsid w:val="00A41BED"/>
    <w:rsid w:val="00A4207E"/>
    <w:rsid w:val="00A42537"/>
    <w:rsid w:val="00A42BAC"/>
    <w:rsid w:val="00A42E8D"/>
    <w:rsid w:val="00A442C9"/>
    <w:rsid w:val="00A446F9"/>
    <w:rsid w:val="00A44C73"/>
    <w:rsid w:val="00A45D03"/>
    <w:rsid w:val="00A46631"/>
    <w:rsid w:val="00A46BE5"/>
    <w:rsid w:val="00A46EFE"/>
    <w:rsid w:val="00A46FB2"/>
    <w:rsid w:val="00A4759D"/>
    <w:rsid w:val="00A4775D"/>
    <w:rsid w:val="00A47B1F"/>
    <w:rsid w:val="00A50A94"/>
    <w:rsid w:val="00A50D2E"/>
    <w:rsid w:val="00A51724"/>
    <w:rsid w:val="00A52EEB"/>
    <w:rsid w:val="00A52FE9"/>
    <w:rsid w:val="00A5380C"/>
    <w:rsid w:val="00A53E9F"/>
    <w:rsid w:val="00A541F0"/>
    <w:rsid w:val="00A546DF"/>
    <w:rsid w:val="00A54951"/>
    <w:rsid w:val="00A54964"/>
    <w:rsid w:val="00A549F8"/>
    <w:rsid w:val="00A552AF"/>
    <w:rsid w:val="00A555F1"/>
    <w:rsid w:val="00A5589C"/>
    <w:rsid w:val="00A55C90"/>
    <w:rsid w:val="00A55E9E"/>
    <w:rsid w:val="00A55F87"/>
    <w:rsid w:val="00A560B1"/>
    <w:rsid w:val="00A56EB0"/>
    <w:rsid w:val="00A5727E"/>
    <w:rsid w:val="00A609D5"/>
    <w:rsid w:val="00A60BFF"/>
    <w:rsid w:val="00A60F11"/>
    <w:rsid w:val="00A620D0"/>
    <w:rsid w:val="00A624B6"/>
    <w:rsid w:val="00A627AD"/>
    <w:rsid w:val="00A63ECB"/>
    <w:rsid w:val="00A63F1D"/>
    <w:rsid w:val="00A63F77"/>
    <w:rsid w:val="00A64083"/>
    <w:rsid w:val="00A646A2"/>
    <w:rsid w:val="00A64B3F"/>
    <w:rsid w:val="00A65465"/>
    <w:rsid w:val="00A65AC8"/>
    <w:rsid w:val="00A66007"/>
    <w:rsid w:val="00A6661D"/>
    <w:rsid w:val="00A66968"/>
    <w:rsid w:val="00A669FC"/>
    <w:rsid w:val="00A66D21"/>
    <w:rsid w:val="00A67A42"/>
    <w:rsid w:val="00A67E17"/>
    <w:rsid w:val="00A70C02"/>
    <w:rsid w:val="00A71BDE"/>
    <w:rsid w:val="00A71ECA"/>
    <w:rsid w:val="00A71EFE"/>
    <w:rsid w:val="00A72857"/>
    <w:rsid w:val="00A72BB5"/>
    <w:rsid w:val="00A72EC1"/>
    <w:rsid w:val="00A73312"/>
    <w:rsid w:val="00A73603"/>
    <w:rsid w:val="00A73C16"/>
    <w:rsid w:val="00A74022"/>
    <w:rsid w:val="00A7421C"/>
    <w:rsid w:val="00A74411"/>
    <w:rsid w:val="00A74849"/>
    <w:rsid w:val="00A7484A"/>
    <w:rsid w:val="00A7526D"/>
    <w:rsid w:val="00A76147"/>
    <w:rsid w:val="00A76959"/>
    <w:rsid w:val="00A775DF"/>
    <w:rsid w:val="00A8041A"/>
    <w:rsid w:val="00A80784"/>
    <w:rsid w:val="00A80950"/>
    <w:rsid w:val="00A81AEA"/>
    <w:rsid w:val="00A81C0C"/>
    <w:rsid w:val="00A81E55"/>
    <w:rsid w:val="00A822E7"/>
    <w:rsid w:val="00A827C9"/>
    <w:rsid w:val="00A83062"/>
    <w:rsid w:val="00A83975"/>
    <w:rsid w:val="00A843BE"/>
    <w:rsid w:val="00A84D2E"/>
    <w:rsid w:val="00A84E73"/>
    <w:rsid w:val="00A85897"/>
    <w:rsid w:val="00A85D11"/>
    <w:rsid w:val="00A85DB4"/>
    <w:rsid w:val="00A8601A"/>
    <w:rsid w:val="00A8633D"/>
    <w:rsid w:val="00A868D9"/>
    <w:rsid w:val="00A86C50"/>
    <w:rsid w:val="00A86FA3"/>
    <w:rsid w:val="00A871D9"/>
    <w:rsid w:val="00A9030C"/>
    <w:rsid w:val="00A90536"/>
    <w:rsid w:val="00A90F81"/>
    <w:rsid w:val="00A90FF8"/>
    <w:rsid w:val="00A91123"/>
    <w:rsid w:val="00A914A8"/>
    <w:rsid w:val="00A91AE3"/>
    <w:rsid w:val="00A91C62"/>
    <w:rsid w:val="00A9258C"/>
    <w:rsid w:val="00A92C65"/>
    <w:rsid w:val="00A92D3C"/>
    <w:rsid w:val="00A92DA1"/>
    <w:rsid w:val="00A93589"/>
    <w:rsid w:val="00A93AD6"/>
    <w:rsid w:val="00A94040"/>
    <w:rsid w:val="00A94817"/>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4098"/>
    <w:rsid w:val="00AA524B"/>
    <w:rsid w:val="00AA5F6C"/>
    <w:rsid w:val="00AA6630"/>
    <w:rsid w:val="00AA6D41"/>
    <w:rsid w:val="00AA7012"/>
    <w:rsid w:val="00AA74FE"/>
    <w:rsid w:val="00AA794A"/>
    <w:rsid w:val="00AA7A9A"/>
    <w:rsid w:val="00AA7E2F"/>
    <w:rsid w:val="00AA7F83"/>
    <w:rsid w:val="00AB068E"/>
    <w:rsid w:val="00AB0C12"/>
    <w:rsid w:val="00AB0D4C"/>
    <w:rsid w:val="00AB0E9C"/>
    <w:rsid w:val="00AB13E3"/>
    <w:rsid w:val="00AB179B"/>
    <w:rsid w:val="00AB1DE5"/>
    <w:rsid w:val="00AB3B5D"/>
    <w:rsid w:val="00AB4406"/>
    <w:rsid w:val="00AB4A87"/>
    <w:rsid w:val="00AB4C75"/>
    <w:rsid w:val="00AB4C87"/>
    <w:rsid w:val="00AB5B88"/>
    <w:rsid w:val="00AB6E45"/>
    <w:rsid w:val="00AC0B9E"/>
    <w:rsid w:val="00AC1146"/>
    <w:rsid w:val="00AC15A4"/>
    <w:rsid w:val="00AC22C5"/>
    <w:rsid w:val="00AC274A"/>
    <w:rsid w:val="00AC2B9C"/>
    <w:rsid w:val="00AC2DB0"/>
    <w:rsid w:val="00AC31AF"/>
    <w:rsid w:val="00AC3CD3"/>
    <w:rsid w:val="00AC3E11"/>
    <w:rsid w:val="00AC3EDD"/>
    <w:rsid w:val="00AC477E"/>
    <w:rsid w:val="00AC4C80"/>
    <w:rsid w:val="00AC51D1"/>
    <w:rsid w:val="00AC54E4"/>
    <w:rsid w:val="00AC5EBC"/>
    <w:rsid w:val="00AC6B00"/>
    <w:rsid w:val="00AC6C31"/>
    <w:rsid w:val="00AC6CB1"/>
    <w:rsid w:val="00AC7406"/>
    <w:rsid w:val="00AD0A3B"/>
    <w:rsid w:val="00AD0B0D"/>
    <w:rsid w:val="00AD1523"/>
    <w:rsid w:val="00AD2200"/>
    <w:rsid w:val="00AD223E"/>
    <w:rsid w:val="00AD2CE3"/>
    <w:rsid w:val="00AD2E09"/>
    <w:rsid w:val="00AD3817"/>
    <w:rsid w:val="00AD3CD7"/>
    <w:rsid w:val="00AD4098"/>
    <w:rsid w:val="00AD4C60"/>
    <w:rsid w:val="00AD4CC2"/>
    <w:rsid w:val="00AD5602"/>
    <w:rsid w:val="00AD5D8C"/>
    <w:rsid w:val="00AD637D"/>
    <w:rsid w:val="00AD6459"/>
    <w:rsid w:val="00AD7069"/>
    <w:rsid w:val="00AD76D9"/>
    <w:rsid w:val="00AE02C8"/>
    <w:rsid w:val="00AE03BB"/>
    <w:rsid w:val="00AE0A94"/>
    <w:rsid w:val="00AE0D9F"/>
    <w:rsid w:val="00AE13B8"/>
    <w:rsid w:val="00AE1785"/>
    <w:rsid w:val="00AE1AB7"/>
    <w:rsid w:val="00AE2EDA"/>
    <w:rsid w:val="00AE2F9D"/>
    <w:rsid w:val="00AE37EC"/>
    <w:rsid w:val="00AE3E4E"/>
    <w:rsid w:val="00AE5447"/>
    <w:rsid w:val="00AE5C6F"/>
    <w:rsid w:val="00AE65F5"/>
    <w:rsid w:val="00AE68B1"/>
    <w:rsid w:val="00AE6ADF"/>
    <w:rsid w:val="00AE6B03"/>
    <w:rsid w:val="00AE6BEB"/>
    <w:rsid w:val="00AE6D05"/>
    <w:rsid w:val="00AF043F"/>
    <w:rsid w:val="00AF073D"/>
    <w:rsid w:val="00AF0F00"/>
    <w:rsid w:val="00AF2378"/>
    <w:rsid w:val="00AF25DD"/>
    <w:rsid w:val="00AF2CE5"/>
    <w:rsid w:val="00AF2F98"/>
    <w:rsid w:val="00AF3724"/>
    <w:rsid w:val="00AF431C"/>
    <w:rsid w:val="00AF4C95"/>
    <w:rsid w:val="00AF5348"/>
    <w:rsid w:val="00AF5801"/>
    <w:rsid w:val="00AF5AFB"/>
    <w:rsid w:val="00AF5D77"/>
    <w:rsid w:val="00AF5E0C"/>
    <w:rsid w:val="00AF6A10"/>
    <w:rsid w:val="00AF6DB0"/>
    <w:rsid w:val="00AF7B35"/>
    <w:rsid w:val="00AF7D4B"/>
    <w:rsid w:val="00B00466"/>
    <w:rsid w:val="00B006DB"/>
    <w:rsid w:val="00B00BED"/>
    <w:rsid w:val="00B00F5B"/>
    <w:rsid w:val="00B01658"/>
    <w:rsid w:val="00B01EE3"/>
    <w:rsid w:val="00B0333A"/>
    <w:rsid w:val="00B03B02"/>
    <w:rsid w:val="00B044AE"/>
    <w:rsid w:val="00B045FF"/>
    <w:rsid w:val="00B04A95"/>
    <w:rsid w:val="00B0521D"/>
    <w:rsid w:val="00B053D9"/>
    <w:rsid w:val="00B05679"/>
    <w:rsid w:val="00B06602"/>
    <w:rsid w:val="00B06952"/>
    <w:rsid w:val="00B06AD3"/>
    <w:rsid w:val="00B06DFF"/>
    <w:rsid w:val="00B078B3"/>
    <w:rsid w:val="00B07D14"/>
    <w:rsid w:val="00B07F88"/>
    <w:rsid w:val="00B1001D"/>
    <w:rsid w:val="00B10A5B"/>
    <w:rsid w:val="00B1100B"/>
    <w:rsid w:val="00B116E8"/>
    <w:rsid w:val="00B11997"/>
    <w:rsid w:val="00B120F7"/>
    <w:rsid w:val="00B122E9"/>
    <w:rsid w:val="00B12702"/>
    <w:rsid w:val="00B12B98"/>
    <w:rsid w:val="00B1302D"/>
    <w:rsid w:val="00B14E30"/>
    <w:rsid w:val="00B1689E"/>
    <w:rsid w:val="00B1771F"/>
    <w:rsid w:val="00B1790A"/>
    <w:rsid w:val="00B17A99"/>
    <w:rsid w:val="00B17E72"/>
    <w:rsid w:val="00B17F8A"/>
    <w:rsid w:val="00B201FF"/>
    <w:rsid w:val="00B202DE"/>
    <w:rsid w:val="00B207F9"/>
    <w:rsid w:val="00B21089"/>
    <w:rsid w:val="00B2145F"/>
    <w:rsid w:val="00B2187B"/>
    <w:rsid w:val="00B21E9B"/>
    <w:rsid w:val="00B22673"/>
    <w:rsid w:val="00B226E8"/>
    <w:rsid w:val="00B22ABB"/>
    <w:rsid w:val="00B236F2"/>
    <w:rsid w:val="00B23978"/>
    <w:rsid w:val="00B24A8B"/>
    <w:rsid w:val="00B25302"/>
    <w:rsid w:val="00B25374"/>
    <w:rsid w:val="00B26A09"/>
    <w:rsid w:val="00B27298"/>
    <w:rsid w:val="00B301E5"/>
    <w:rsid w:val="00B30640"/>
    <w:rsid w:val="00B30A56"/>
    <w:rsid w:val="00B313A3"/>
    <w:rsid w:val="00B332E6"/>
    <w:rsid w:val="00B332FA"/>
    <w:rsid w:val="00B33C93"/>
    <w:rsid w:val="00B3439E"/>
    <w:rsid w:val="00B34BCE"/>
    <w:rsid w:val="00B36F9F"/>
    <w:rsid w:val="00B3761E"/>
    <w:rsid w:val="00B37689"/>
    <w:rsid w:val="00B377D2"/>
    <w:rsid w:val="00B37AF7"/>
    <w:rsid w:val="00B37F53"/>
    <w:rsid w:val="00B40385"/>
    <w:rsid w:val="00B40748"/>
    <w:rsid w:val="00B41053"/>
    <w:rsid w:val="00B418CE"/>
    <w:rsid w:val="00B41A0B"/>
    <w:rsid w:val="00B423AA"/>
    <w:rsid w:val="00B431F8"/>
    <w:rsid w:val="00B44A49"/>
    <w:rsid w:val="00B4547D"/>
    <w:rsid w:val="00B45A7C"/>
    <w:rsid w:val="00B45AE3"/>
    <w:rsid w:val="00B46FF9"/>
    <w:rsid w:val="00B47714"/>
    <w:rsid w:val="00B47FDA"/>
    <w:rsid w:val="00B5062A"/>
    <w:rsid w:val="00B50B1E"/>
    <w:rsid w:val="00B5242A"/>
    <w:rsid w:val="00B526A3"/>
    <w:rsid w:val="00B527F9"/>
    <w:rsid w:val="00B528BB"/>
    <w:rsid w:val="00B53426"/>
    <w:rsid w:val="00B54766"/>
    <w:rsid w:val="00B54982"/>
    <w:rsid w:val="00B549C2"/>
    <w:rsid w:val="00B54C3F"/>
    <w:rsid w:val="00B55312"/>
    <w:rsid w:val="00B55831"/>
    <w:rsid w:val="00B559F1"/>
    <w:rsid w:val="00B55BFC"/>
    <w:rsid w:val="00B55D30"/>
    <w:rsid w:val="00B55D86"/>
    <w:rsid w:val="00B55DEF"/>
    <w:rsid w:val="00B5610B"/>
    <w:rsid w:val="00B566D0"/>
    <w:rsid w:val="00B566D3"/>
    <w:rsid w:val="00B56973"/>
    <w:rsid w:val="00B56BB5"/>
    <w:rsid w:val="00B56EFE"/>
    <w:rsid w:val="00B56F5F"/>
    <w:rsid w:val="00B56FBB"/>
    <w:rsid w:val="00B56FDB"/>
    <w:rsid w:val="00B56FEC"/>
    <w:rsid w:val="00B57260"/>
    <w:rsid w:val="00B57285"/>
    <w:rsid w:val="00B57651"/>
    <w:rsid w:val="00B579C0"/>
    <w:rsid w:val="00B57A27"/>
    <w:rsid w:val="00B60025"/>
    <w:rsid w:val="00B607A3"/>
    <w:rsid w:val="00B612CE"/>
    <w:rsid w:val="00B61B99"/>
    <w:rsid w:val="00B61B9C"/>
    <w:rsid w:val="00B622B4"/>
    <w:rsid w:val="00B6244A"/>
    <w:rsid w:val="00B62A04"/>
    <w:rsid w:val="00B62E08"/>
    <w:rsid w:val="00B62F1B"/>
    <w:rsid w:val="00B63A34"/>
    <w:rsid w:val="00B643FB"/>
    <w:rsid w:val="00B64442"/>
    <w:rsid w:val="00B64780"/>
    <w:rsid w:val="00B65607"/>
    <w:rsid w:val="00B65E9A"/>
    <w:rsid w:val="00B66324"/>
    <w:rsid w:val="00B66843"/>
    <w:rsid w:val="00B66A68"/>
    <w:rsid w:val="00B66EA8"/>
    <w:rsid w:val="00B66F7A"/>
    <w:rsid w:val="00B670C1"/>
    <w:rsid w:val="00B7037F"/>
    <w:rsid w:val="00B70ACC"/>
    <w:rsid w:val="00B70E76"/>
    <w:rsid w:val="00B72A38"/>
    <w:rsid w:val="00B72A8B"/>
    <w:rsid w:val="00B72F36"/>
    <w:rsid w:val="00B730EA"/>
    <w:rsid w:val="00B73A10"/>
    <w:rsid w:val="00B74245"/>
    <w:rsid w:val="00B74AF2"/>
    <w:rsid w:val="00B7593A"/>
    <w:rsid w:val="00B76045"/>
    <w:rsid w:val="00B76932"/>
    <w:rsid w:val="00B77384"/>
    <w:rsid w:val="00B778C1"/>
    <w:rsid w:val="00B77996"/>
    <w:rsid w:val="00B801E9"/>
    <w:rsid w:val="00B80288"/>
    <w:rsid w:val="00B80474"/>
    <w:rsid w:val="00B80B29"/>
    <w:rsid w:val="00B81461"/>
    <w:rsid w:val="00B822A4"/>
    <w:rsid w:val="00B82BB3"/>
    <w:rsid w:val="00B82CF8"/>
    <w:rsid w:val="00B83DAF"/>
    <w:rsid w:val="00B84266"/>
    <w:rsid w:val="00B8442A"/>
    <w:rsid w:val="00B84A29"/>
    <w:rsid w:val="00B85769"/>
    <w:rsid w:val="00B858AA"/>
    <w:rsid w:val="00B863C1"/>
    <w:rsid w:val="00B864E2"/>
    <w:rsid w:val="00B8715C"/>
    <w:rsid w:val="00B871D9"/>
    <w:rsid w:val="00B90086"/>
    <w:rsid w:val="00B900FC"/>
    <w:rsid w:val="00B905E8"/>
    <w:rsid w:val="00B90909"/>
    <w:rsid w:val="00B91906"/>
    <w:rsid w:val="00B91ADD"/>
    <w:rsid w:val="00B92094"/>
    <w:rsid w:val="00B9331B"/>
    <w:rsid w:val="00B93BF1"/>
    <w:rsid w:val="00B93FC9"/>
    <w:rsid w:val="00B94151"/>
    <w:rsid w:val="00B94A0D"/>
    <w:rsid w:val="00B94AC5"/>
    <w:rsid w:val="00B94F3E"/>
    <w:rsid w:val="00B94F42"/>
    <w:rsid w:val="00B95040"/>
    <w:rsid w:val="00B95097"/>
    <w:rsid w:val="00B95C4A"/>
    <w:rsid w:val="00B95EC0"/>
    <w:rsid w:val="00B96A1A"/>
    <w:rsid w:val="00B970B2"/>
    <w:rsid w:val="00B972F9"/>
    <w:rsid w:val="00B97A97"/>
    <w:rsid w:val="00B97BA6"/>
    <w:rsid w:val="00BA0E49"/>
    <w:rsid w:val="00BA1157"/>
    <w:rsid w:val="00BA11FE"/>
    <w:rsid w:val="00BA13A8"/>
    <w:rsid w:val="00BA13E6"/>
    <w:rsid w:val="00BA16B8"/>
    <w:rsid w:val="00BA1B18"/>
    <w:rsid w:val="00BA2B2B"/>
    <w:rsid w:val="00BA3836"/>
    <w:rsid w:val="00BA3B6B"/>
    <w:rsid w:val="00BA494C"/>
    <w:rsid w:val="00BA4A2B"/>
    <w:rsid w:val="00BA54C1"/>
    <w:rsid w:val="00BA5A59"/>
    <w:rsid w:val="00BA5B96"/>
    <w:rsid w:val="00BA6C1B"/>
    <w:rsid w:val="00BA7024"/>
    <w:rsid w:val="00BA7503"/>
    <w:rsid w:val="00BA7C4B"/>
    <w:rsid w:val="00BB0A73"/>
    <w:rsid w:val="00BB14B6"/>
    <w:rsid w:val="00BB1AB8"/>
    <w:rsid w:val="00BB1B39"/>
    <w:rsid w:val="00BB215E"/>
    <w:rsid w:val="00BB2267"/>
    <w:rsid w:val="00BB23C8"/>
    <w:rsid w:val="00BB2C37"/>
    <w:rsid w:val="00BB2D65"/>
    <w:rsid w:val="00BB39D1"/>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50D"/>
    <w:rsid w:val="00BB7625"/>
    <w:rsid w:val="00BB7C7F"/>
    <w:rsid w:val="00BC00CC"/>
    <w:rsid w:val="00BC018A"/>
    <w:rsid w:val="00BC0599"/>
    <w:rsid w:val="00BC10A6"/>
    <w:rsid w:val="00BC1596"/>
    <w:rsid w:val="00BC15B3"/>
    <w:rsid w:val="00BC217F"/>
    <w:rsid w:val="00BC2339"/>
    <w:rsid w:val="00BC2B97"/>
    <w:rsid w:val="00BC2BB2"/>
    <w:rsid w:val="00BC37FB"/>
    <w:rsid w:val="00BC399C"/>
    <w:rsid w:val="00BC3A2A"/>
    <w:rsid w:val="00BC41FB"/>
    <w:rsid w:val="00BC4708"/>
    <w:rsid w:val="00BC49C7"/>
    <w:rsid w:val="00BC4A60"/>
    <w:rsid w:val="00BC4C3E"/>
    <w:rsid w:val="00BC4E29"/>
    <w:rsid w:val="00BC5B87"/>
    <w:rsid w:val="00BC5FF9"/>
    <w:rsid w:val="00BC6749"/>
    <w:rsid w:val="00BC68BF"/>
    <w:rsid w:val="00BC78E1"/>
    <w:rsid w:val="00BD10E3"/>
    <w:rsid w:val="00BD1848"/>
    <w:rsid w:val="00BD2040"/>
    <w:rsid w:val="00BD2041"/>
    <w:rsid w:val="00BD266D"/>
    <w:rsid w:val="00BD3A9C"/>
    <w:rsid w:val="00BD3B14"/>
    <w:rsid w:val="00BD3BE2"/>
    <w:rsid w:val="00BD4EE5"/>
    <w:rsid w:val="00BD4F29"/>
    <w:rsid w:val="00BD514C"/>
    <w:rsid w:val="00BD5674"/>
    <w:rsid w:val="00BD643D"/>
    <w:rsid w:val="00BD6D59"/>
    <w:rsid w:val="00BD76EA"/>
    <w:rsid w:val="00BD7A0E"/>
    <w:rsid w:val="00BD7BDA"/>
    <w:rsid w:val="00BE1798"/>
    <w:rsid w:val="00BE22D0"/>
    <w:rsid w:val="00BE255A"/>
    <w:rsid w:val="00BE2622"/>
    <w:rsid w:val="00BE2926"/>
    <w:rsid w:val="00BE2C9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0B6"/>
    <w:rsid w:val="00C004D0"/>
    <w:rsid w:val="00C00A5B"/>
    <w:rsid w:val="00C00E22"/>
    <w:rsid w:val="00C020EE"/>
    <w:rsid w:val="00C0245A"/>
    <w:rsid w:val="00C02D05"/>
    <w:rsid w:val="00C03634"/>
    <w:rsid w:val="00C048FA"/>
    <w:rsid w:val="00C04CDB"/>
    <w:rsid w:val="00C056EE"/>
    <w:rsid w:val="00C05867"/>
    <w:rsid w:val="00C0619F"/>
    <w:rsid w:val="00C0696B"/>
    <w:rsid w:val="00C06DB5"/>
    <w:rsid w:val="00C07044"/>
    <w:rsid w:val="00C073BD"/>
    <w:rsid w:val="00C07698"/>
    <w:rsid w:val="00C0783B"/>
    <w:rsid w:val="00C101CF"/>
    <w:rsid w:val="00C11014"/>
    <w:rsid w:val="00C11B94"/>
    <w:rsid w:val="00C11F69"/>
    <w:rsid w:val="00C122BA"/>
    <w:rsid w:val="00C127C6"/>
    <w:rsid w:val="00C12CD3"/>
    <w:rsid w:val="00C12E9C"/>
    <w:rsid w:val="00C132FD"/>
    <w:rsid w:val="00C135F6"/>
    <w:rsid w:val="00C1388F"/>
    <w:rsid w:val="00C14951"/>
    <w:rsid w:val="00C14A93"/>
    <w:rsid w:val="00C14F8A"/>
    <w:rsid w:val="00C15731"/>
    <w:rsid w:val="00C1578D"/>
    <w:rsid w:val="00C1594B"/>
    <w:rsid w:val="00C15E9A"/>
    <w:rsid w:val="00C15EFC"/>
    <w:rsid w:val="00C15FA5"/>
    <w:rsid w:val="00C166FA"/>
    <w:rsid w:val="00C168D5"/>
    <w:rsid w:val="00C1713F"/>
    <w:rsid w:val="00C1718B"/>
    <w:rsid w:val="00C17255"/>
    <w:rsid w:val="00C20B72"/>
    <w:rsid w:val="00C20D83"/>
    <w:rsid w:val="00C211EC"/>
    <w:rsid w:val="00C21C15"/>
    <w:rsid w:val="00C21DED"/>
    <w:rsid w:val="00C21F36"/>
    <w:rsid w:val="00C21FC6"/>
    <w:rsid w:val="00C228FB"/>
    <w:rsid w:val="00C23FA0"/>
    <w:rsid w:val="00C246FB"/>
    <w:rsid w:val="00C24A1A"/>
    <w:rsid w:val="00C24B14"/>
    <w:rsid w:val="00C268FE"/>
    <w:rsid w:val="00C2791F"/>
    <w:rsid w:val="00C27E5B"/>
    <w:rsid w:val="00C303A5"/>
    <w:rsid w:val="00C3081D"/>
    <w:rsid w:val="00C30FC7"/>
    <w:rsid w:val="00C33A5F"/>
    <w:rsid w:val="00C33D24"/>
    <w:rsid w:val="00C33E4E"/>
    <w:rsid w:val="00C346DB"/>
    <w:rsid w:val="00C35583"/>
    <w:rsid w:val="00C362C6"/>
    <w:rsid w:val="00C36408"/>
    <w:rsid w:val="00C372A4"/>
    <w:rsid w:val="00C37378"/>
    <w:rsid w:val="00C40217"/>
    <w:rsid w:val="00C40D22"/>
    <w:rsid w:val="00C41605"/>
    <w:rsid w:val="00C41815"/>
    <w:rsid w:val="00C4182C"/>
    <w:rsid w:val="00C41FC2"/>
    <w:rsid w:val="00C42014"/>
    <w:rsid w:val="00C42125"/>
    <w:rsid w:val="00C426F4"/>
    <w:rsid w:val="00C42905"/>
    <w:rsid w:val="00C42968"/>
    <w:rsid w:val="00C42ED4"/>
    <w:rsid w:val="00C434E0"/>
    <w:rsid w:val="00C4372C"/>
    <w:rsid w:val="00C43844"/>
    <w:rsid w:val="00C44420"/>
    <w:rsid w:val="00C445FA"/>
    <w:rsid w:val="00C44B8C"/>
    <w:rsid w:val="00C45476"/>
    <w:rsid w:val="00C45AE9"/>
    <w:rsid w:val="00C45ED6"/>
    <w:rsid w:val="00C45F79"/>
    <w:rsid w:val="00C46076"/>
    <w:rsid w:val="00C46134"/>
    <w:rsid w:val="00C46A7B"/>
    <w:rsid w:val="00C47BCD"/>
    <w:rsid w:val="00C5015D"/>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915"/>
    <w:rsid w:val="00C560F8"/>
    <w:rsid w:val="00C562FF"/>
    <w:rsid w:val="00C565DD"/>
    <w:rsid w:val="00C5685A"/>
    <w:rsid w:val="00C603C0"/>
    <w:rsid w:val="00C604A1"/>
    <w:rsid w:val="00C60995"/>
    <w:rsid w:val="00C60C26"/>
    <w:rsid w:val="00C6103D"/>
    <w:rsid w:val="00C6143F"/>
    <w:rsid w:val="00C62239"/>
    <w:rsid w:val="00C62251"/>
    <w:rsid w:val="00C62397"/>
    <w:rsid w:val="00C62A18"/>
    <w:rsid w:val="00C63C12"/>
    <w:rsid w:val="00C642C9"/>
    <w:rsid w:val="00C647F4"/>
    <w:rsid w:val="00C64DD4"/>
    <w:rsid w:val="00C659F6"/>
    <w:rsid w:val="00C65F87"/>
    <w:rsid w:val="00C66086"/>
    <w:rsid w:val="00C663AB"/>
    <w:rsid w:val="00C66EF4"/>
    <w:rsid w:val="00C67066"/>
    <w:rsid w:val="00C674B2"/>
    <w:rsid w:val="00C67662"/>
    <w:rsid w:val="00C67926"/>
    <w:rsid w:val="00C703D0"/>
    <w:rsid w:val="00C70525"/>
    <w:rsid w:val="00C706F9"/>
    <w:rsid w:val="00C70A4D"/>
    <w:rsid w:val="00C70E0D"/>
    <w:rsid w:val="00C710D5"/>
    <w:rsid w:val="00C711AF"/>
    <w:rsid w:val="00C71265"/>
    <w:rsid w:val="00C71427"/>
    <w:rsid w:val="00C72803"/>
    <w:rsid w:val="00C72B4F"/>
    <w:rsid w:val="00C73CEC"/>
    <w:rsid w:val="00C747C4"/>
    <w:rsid w:val="00C74F03"/>
    <w:rsid w:val="00C75B39"/>
    <w:rsid w:val="00C770AD"/>
    <w:rsid w:val="00C77404"/>
    <w:rsid w:val="00C778A9"/>
    <w:rsid w:val="00C80033"/>
    <w:rsid w:val="00C8011D"/>
    <w:rsid w:val="00C80408"/>
    <w:rsid w:val="00C80F84"/>
    <w:rsid w:val="00C812E3"/>
    <w:rsid w:val="00C82210"/>
    <w:rsid w:val="00C825E3"/>
    <w:rsid w:val="00C82C6D"/>
    <w:rsid w:val="00C836BA"/>
    <w:rsid w:val="00C83B04"/>
    <w:rsid w:val="00C83C4F"/>
    <w:rsid w:val="00C84525"/>
    <w:rsid w:val="00C84705"/>
    <w:rsid w:val="00C849CC"/>
    <w:rsid w:val="00C84ACD"/>
    <w:rsid w:val="00C857BF"/>
    <w:rsid w:val="00C85957"/>
    <w:rsid w:val="00C86574"/>
    <w:rsid w:val="00C86B79"/>
    <w:rsid w:val="00C86D7F"/>
    <w:rsid w:val="00C87030"/>
    <w:rsid w:val="00C879DC"/>
    <w:rsid w:val="00C87E01"/>
    <w:rsid w:val="00C90380"/>
    <w:rsid w:val="00C905A7"/>
    <w:rsid w:val="00C907EB"/>
    <w:rsid w:val="00C9082C"/>
    <w:rsid w:val="00C90917"/>
    <w:rsid w:val="00C90C53"/>
    <w:rsid w:val="00C9132B"/>
    <w:rsid w:val="00C92478"/>
    <w:rsid w:val="00C928F4"/>
    <w:rsid w:val="00C930DB"/>
    <w:rsid w:val="00C93101"/>
    <w:rsid w:val="00C93713"/>
    <w:rsid w:val="00C93941"/>
    <w:rsid w:val="00C93C1F"/>
    <w:rsid w:val="00C94205"/>
    <w:rsid w:val="00C949F7"/>
    <w:rsid w:val="00C956CD"/>
    <w:rsid w:val="00C95777"/>
    <w:rsid w:val="00C95E90"/>
    <w:rsid w:val="00C9683D"/>
    <w:rsid w:val="00C96868"/>
    <w:rsid w:val="00C9740D"/>
    <w:rsid w:val="00C97710"/>
    <w:rsid w:val="00C97A7E"/>
    <w:rsid w:val="00CA0576"/>
    <w:rsid w:val="00CA07D6"/>
    <w:rsid w:val="00CA1107"/>
    <w:rsid w:val="00CA15B4"/>
    <w:rsid w:val="00CA3104"/>
    <w:rsid w:val="00CA40BF"/>
    <w:rsid w:val="00CA4A65"/>
    <w:rsid w:val="00CA588E"/>
    <w:rsid w:val="00CA59E5"/>
    <w:rsid w:val="00CA5A1A"/>
    <w:rsid w:val="00CA6D70"/>
    <w:rsid w:val="00CA741B"/>
    <w:rsid w:val="00CA798A"/>
    <w:rsid w:val="00CA7D31"/>
    <w:rsid w:val="00CA7DF1"/>
    <w:rsid w:val="00CA7F98"/>
    <w:rsid w:val="00CB075F"/>
    <w:rsid w:val="00CB08B8"/>
    <w:rsid w:val="00CB185A"/>
    <w:rsid w:val="00CB2F15"/>
    <w:rsid w:val="00CB36E1"/>
    <w:rsid w:val="00CB3D59"/>
    <w:rsid w:val="00CB4218"/>
    <w:rsid w:val="00CB4E36"/>
    <w:rsid w:val="00CB4E66"/>
    <w:rsid w:val="00CB58A0"/>
    <w:rsid w:val="00CB6204"/>
    <w:rsid w:val="00CB68F3"/>
    <w:rsid w:val="00CB77D5"/>
    <w:rsid w:val="00CB7BF5"/>
    <w:rsid w:val="00CC0409"/>
    <w:rsid w:val="00CC14EB"/>
    <w:rsid w:val="00CC16A7"/>
    <w:rsid w:val="00CC18A4"/>
    <w:rsid w:val="00CC1A4B"/>
    <w:rsid w:val="00CC1D3D"/>
    <w:rsid w:val="00CC2944"/>
    <w:rsid w:val="00CC305F"/>
    <w:rsid w:val="00CC41DA"/>
    <w:rsid w:val="00CC5210"/>
    <w:rsid w:val="00CC5461"/>
    <w:rsid w:val="00CC5911"/>
    <w:rsid w:val="00CC623C"/>
    <w:rsid w:val="00CC62B7"/>
    <w:rsid w:val="00CC73E1"/>
    <w:rsid w:val="00CC7BF6"/>
    <w:rsid w:val="00CD0453"/>
    <w:rsid w:val="00CD163A"/>
    <w:rsid w:val="00CD2850"/>
    <w:rsid w:val="00CD407F"/>
    <w:rsid w:val="00CD4668"/>
    <w:rsid w:val="00CD5B91"/>
    <w:rsid w:val="00CD5FB5"/>
    <w:rsid w:val="00CD618C"/>
    <w:rsid w:val="00CD644F"/>
    <w:rsid w:val="00CD69FA"/>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6F9D"/>
    <w:rsid w:val="00CE7080"/>
    <w:rsid w:val="00CE7DD2"/>
    <w:rsid w:val="00CE7ED5"/>
    <w:rsid w:val="00CE7EE2"/>
    <w:rsid w:val="00CF0515"/>
    <w:rsid w:val="00CF09B4"/>
    <w:rsid w:val="00CF0B59"/>
    <w:rsid w:val="00CF12EA"/>
    <w:rsid w:val="00CF18E2"/>
    <w:rsid w:val="00CF2B48"/>
    <w:rsid w:val="00CF300F"/>
    <w:rsid w:val="00CF380C"/>
    <w:rsid w:val="00CF4470"/>
    <w:rsid w:val="00CF56DC"/>
    <w:rsid w:val="00CF5B00"/>
    <w:rsid w:val="00CF62CC"/>
    <w:rsid w:val="00CF6889"/>
    <w:rsid w:val="00CF6C6B"/>
    <w:rsid w:val="00CF76D0"/>
    <w:rsid w:val="00D00618"/>
    <w:rsid w:val="00D00820"/>
    <w:rsid w:val="00D008F8"/>
    <w:rsid w:val="00D00A1C"/>
    <w:rsid w:val="00D00DE8"/>
    <w:rsid w:val="00D03ABB"/>
    <w:rsid w:val="00D042E8"/>
    <w:rsid w:val="00D04561"/>
    <w:rsid w:val="00D050AB"/>
    <w:rsid w:val="00D051C8"/>
    <w:rsid w:val="00D0533E"/>
    <w:rsid w:val="00D055D3"/>
    <w:rsid w:val="00D05D9E"/>
    <w:rsid w:val="00D06848"/>
    <w:rsid w:val="00D07F0D"/>
    <w:rsid w:val="00D07F4C"/>
    <w:rsid w:val="00D10F52"/>
    <w:rsid w:val="00D120E5"/>
    <w:rsid w:val="00D12532"/>
    <w:rsid w:val="00D12A02"/>
    <w:rsid w:val="00D12A14"/>
    <w:rsid w:val="00D13097"/>
    <w:rsid w:val="00D133CA"/>
    <w:rsid w:val="00D134AA"/>
    <w:rsid w:val="00D13D26"/>
    <w:rsid w:val="00D1403E"/>
    <w:rsid w:val="00D14180"/>
    <w:rsid w:val="00D14779"/>
    <w:rsid w:val="00D14E02"/>
    <w:rsid w:val="00D15816"/>
    <w:rsid w:val="00D170D5"/>
    <w:rsid w:val="00D1719A"/>
    <w:rsid w:val="00D203B7"/>
    <w:rsid w:val="00D20ABA"/>
    <w:rsid w:val="00D21012"/>
    <w:rsid w:val="00D212CC"/>
    <w:rsid w:val="00D215F0"/>
    <w:rsid w:val="00D224A1"/>
    <w:rsid w:val="00D233E3"/>
    <w:rsid w:val="00D235DA"/>
    <w:rsid w:val="00D23689"/>
    <w:rsid w:val="00D238D1"/>
    <w:rsid w:val="00D23F24"/>
    <w:rsid w:val="00D25C46"/>
    <w:rsid w:val="00D25DD0"/>
    <w:rsid w:val="00D26B17"/>
    <w:rsid w:val="00D26C07"/>
    <w:rsid w:val="00D271EF"/>
    <w:rsid w:val="00D275FB"/>
    <w:rsid w:val="00D306DE"/>
    <w:rsid w:val="00D30772"/>
    <w:rsid w:val="00D31000"/>
    <w:rsid w:val="00D31E8C"/>
    <w:rsid w:val="00D31F1A"/>
    <w:rsid w:val="00D320EA"/>
    <w:rsid w:val="00D32662"/>
    <w:rsid w:val="00D33E59"/>
    <w:rsid w:val="00D33EB8"/>
    <w:rsid w:val="00D33EDC"/>
    <w:rsid w:val="00D33FF9"/>
    <w:rsid w:val="00D34FE6"/>
    <w:rsid w:val="00D35115"/>
    <w:rsid w:val="00D35228"/>
    <w:rsid w:val="00D353B2"/>
    <w:rsid w:val="00D35526"/>
    <w:rsid w:val="00D35E79"/>
    <w:rsid w:val="00D37EF7"/>
    <w:rsid w:val="00D40512"/>
    <w:rsid w:val="00D40C0F"/>
    <w:rsid w:val="00D40D40"/>
    <w:rsid w:val="00D40EA6"/>
    <w:rsid w:val="00D41E23"/>
    <w:rsid w:val="00D4209B"/>
    <w:rsid w:val="00D420A5"/>
    <w:rsid w:val="00D421BB"/>
    <w:rsid w:val="00D42871"/>
    <w:rsid w:val="00D43076"/>
    <w:rsid w:val="00D43671"/>
    <w:rsid w:val="00D436AF"/>
    <w:rsid w:val="00D436FD"/>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EAB"/>
    <w:rsid w:val="00D55651"/>
    <w:rsid w:val="00D55CF6"/>
    <w:rsid w:val="00D5603D"/>
    <w:rsid w:val="00D562B8"/>
    <w:rsid w:val="00D5642C"/>
    <w:rsid w:val="00D56AA4"/>
    <w:rsid w:val="00D5753E"/>
    <w:rsid w:val="00D57938"/>
    <w:rsid w:val="00D57C09"/>
    <w:rsid w:val="00D61552"/>
    <w:rsid w:val="00D61825"/>
    <w:rsid w:val="00D61F36"/>
    <w:rsid w:val="00D61FC5"/>
    <w:rsid w:val="00D6270A"/>
    <w:rsid w:val="00D62F58"/>
    <w:rsid w:val="00D63395"/>
    <w:rsid w:val="00D63AD7"/>
    <w:rsid w:val="00D63CE8"/>
    <w:rsid w:val="00D64A92"/>
    <w:rsid w:val="00D64C17"/>
    <w:rsid w:val="00D64F23"/>
    <w:rsid w:val="00D651E2"/>
    <w:rsid w:val="00D65B11"/>
    <w:rsid w:val="00D6605C"/>
    <w:rsid w:val="00D66273"/>
    <w:rsid w:val="00D6768A"/>
    <w:rsid w:val="00D6796B"/>
    <w:rsid w:val="00D67B8B"/>
    <w:rsid w:val="00D71D0D"/>
    <w:rsid w:val="00D72138"/>
    <w:rsid w:val="00D727B7"/>
    <w:rsid w:val="00D72AB1"/>
    <w:rsid w:val="00D72E50"/>
    <w:rsid w:val="00D72EE1"/>
    <w:rsid w:val="00D7354C"/>
    <w:rsid w:val="00D747E3"/>
    <w:rsid w:val="00D749D0"/>
    <w:rsid w:val="00D74FC3"/>
    <w:rsid w:val="00D75323"/>
    <w:rsid w:val="00D766CC"/>
    <w:rsid w:val="00D76B87"/>
    <w:rsid w:val="00D76DD7"/>
    <w:rsid w:val="00D77158"/>
    <w:rsid w:val="00D77D3B"/>
    <w:rsid w:val="00D80576"/>
    <w:rsid w:val="00D8057A"/>
    <w:rsid w:val="00D806C7"/>
    <w:rsid w:val="00D80C09"/>
    <w:rsid w:val="00D811AB"/>
    <w:rsid w:val="00D818DD"/>
    <w:rsid w:val="00D82476"/>
    <w:rsid w:val="00D8290B"/>
    <w:rsid w:val="00D82AAC"/>
    <w:rsid w:val="00D834A0"/>
    <w:rsid w:val="00D83970"/>
    <w:rsid w:val="00D83CC0"/>
    <w:rsid w:val="00D840A3"/>
    <w:rsid w:val="00D858CF"/>
    <w:rsid w:val="00D860FE"/>
    <w:rsid w:val="00D86F19"/>
    <w:rsid w:val="00D87FF7"/>
    <w:rsid w:val="00D9028F"/>
    <w:rsid w:val="00D9030F"/>
    <w:rsid w:val="00D90ECE"/>
    <w:rsid w:val="00D91032"/>
    <w:rsid w:val="00D91B70"/>
    <w:rsid w:val="00D9260D"/>
    <w:rsid w:val="00D92AF0"/>
    <w:rsid w:val="00D92C5E"/>
    <w:rsid w:val="00D93647"/>
    <w:rsid w:val="00D9387D"/>
    <w:rsid w:val="00D94739"/>
    <w:rsid w:val="00D95103"/>
    <w:rsid w:val="00D959F6"/>
    <w:rsid w:val="00D95C11"/>
    <w:rsid w:val="00D963E0"/>
    <w:rsid w:val="00D96C62"/>
    <w:rsid w:val="00D96CBE"/>
    <w:rsid w:val="00D976C2"/>
    <w:rsid w:val="00D976C4"/>
    <w:rsid w:val="00D97D2F"/>
    <w:rsid w:val="00DA0074"/>
    <w:rsid w:val="00DA0185"/>
    <w:rsid w:val="00DA05DA"/>
    <w:rsid w:val="00DA05F4"/>
    <w:rsid w:val="00DA08E2"/>
    <w:rsid w:val="00DA0A8B"/>
    <w:rsid w:val="00DA0AFD"/>
    <w:rsid w:val="00DA0B11"/>
    <w:rsid w:val="00DA0B4E"/>
    <w:rsid w:val="00DA0D29"/>
    <w:rsid w:val="00DA178D"/>
    <w:rsid w:val="00DA1882"/>
    <w:rsid w:val="00DA23E3"/>
    <w:rsid w:val="00DA2971"/>
    <w:rsid w:val="00DA2D45"/>
    <w:rsid w:val="00DA34CD"/>
    <w:rsid w:val="00DA3726"/>
    <w:rsid w:val="00DA390A"/>
    <w:rsid w:val="00DA392F"/>
    <w:rsid w:val="00DA48AA"/>
    <w:rsid w:val="00DA5219"/>
    <w:rsid w:val="00DA54F1"/>
    <w:rsid w:val="00DA5677"/>
    <w:rsid w:val="00DA5952"/>
    <w:rsid w:val="00DA6817"/>
    <w:rsid w:val="00DA6A53"/>
    <w:rsid w:val="00DA6FB3"/>
    <w:rsid w:val="00DB0325"/>
    <w:rsid w:val="00DB0758"/>
    <w:rsid w:val="00DB0B9A"/>
    <w:rsid w:val="00DB0D38"/>
    <w:rsid w:val="00DB1715"/>
    <w:rsid w:val="00DB1FBE"/>
    <w:rsid w:val="00DB21C3"/>
    <w:rsid w:val="00DB239A"/>
    <w:rsid w:val="00DB2C7B"/>
    <w:rsid w:val="00DB320E"/>
    <w:rsid w:val="00DB3690"/>
    <w:rsid w:val="00DB3739"/>
    <w:rsid w:val="00DB3DCA"/>
    <w:rsid w:val="00DB3F32"/>
    <w:rsid w:val="00DB418E"/>
    <w:rsid w:val="00DB4535"/>
    <w:rsid w:val="00DB51D2"/>
    <w:rsid w:val="00DB541E"/>
    <w:rsid w:val="00DB5779"/>
    <w:rsid w:val="00DB5EA1"/>
    <w:rsid w:val="00DB5FB9"/>
    <w:rsid w:val="00DB6335"/>
    <w:rsid w:val="00DB6934"/>
    <w:rsid w:val="00DB6C22"/>
    <w:rsid w:val="00DB7205"/>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6F2D"/>
    <w:rsid w:val="00DC7601"/>
    <w:rsid w:val="00DD15BC"/>
    <w:rsid w:val="00DD1960"/>
    <w:rsid w:val="00DD2124"/>
    <w:rsid w:val="00DD2D31"/>
    <w:rsid w:val="00DD3041"/>
    <w:rsid w:val="00DD31AE"/>
    <w:rsid w:val="00DD357F"/>
    <w:rsid w:val="00DD40BC"/>
    <w:rsid w:val="00DD4912"/>
    <w:rsid w:val="00DD4BFB"/>
    <w:rsid w:val="00DD5636"/>
    <w:rsid w:val="00DD61D5"/>
    <w:rsid w:val="00DD67E4"/>
    <w:rsid w:val="00DD68F1"/>
    <w:rsid w:val="00DD6CC9"/>
    <w:rsid w:val="00DD7CA7"/>
    <w:rsid w:val="00DE27D1"/>
    <w:rsid w:val="00DE3903"/>
    <w:rsid w:val="00DE4C2B"/>
    <w:rsid w:val="00DE4F7E"/>
    <w:rsid w:val="00DE5083"/>
    <w:rsid w:val="00DE6504"/>
    <w:rsid w:val="00DE671E"/>
    <w:rsid w:val="00DE6AF4"/>
    <w:rsid w:val="00DE6B7F"/>
    <w:rsid w:val="00DE72B2"/>
    <w:rsid w:val="00DE7DD6"/>
    <w:rsid w:val="00DF0009"/>
    <w:rsid w:val="00DF2289"/>
    <w:rsid w:val="00DF236B"/>
    <w:rsid w:val="00DF2D6C"/>
    <w:rsid w:val="00DF335D"/>
    <w:rsid w:val="00DF3707"/>
    <w:rsid w:val="00DF43E9"/>
    <w:rsid w:val="00DF4553"/>
    <w:rsid w:val="00DF47EE"/>
    <w:rsid w:val="00DF4B3E"/>
    <w:rsid w:val="00DF4D70"/>
    <w:rsid w:val="00DF506C"/>
    <w:rsid w:val="00DF54A2"/>
    <w:rsid w:val="00DF5D87"/>
    <w:rsid w:val="00DF73E8"/>
    <w:rsid w:val="00DF7B33"/>
    <w:rsid w:val="00E002A9"/>
    <w:rsid w:val="00E0062C"/>
    <w:rsid w:val="00E00DB1"/>
    <w:rsid w:val="00E00DBD"/>
    <w:rsid w:val="00E00DD2"/>
    <w:rsid w:val="00E00E59"/>
    <w:rsid w:val="00E00F10"/>
    <w:rsid w:val="00E0175C"/>
    <w:rsid w:val="00E01A49"/>
    <w:rsid w:val="00E01C1A"/>
    <w:rsid w:val="00E0246C"/>
    <w:rsid w:val="00E02AE9"/>
    <w:rsid w:val="00E03789"/>
    <w:rsid w:val="00E04997"/>
    <w:rsid w:val="00E05134"/>
    <w:rsid w:val="00E052E8"/>
    <w:rsid w:val="00E05D91"/>
    <w:rsid w:val="00E06758"/>
    <w:rsid w:val="00E06C5D"/>
    <w:rsid w:val="00E0748E"/>
    <w:rsid w:val="00E07F6D"/>
    <w:rsid w:val="00E10474"/>
    <w:rsid w:val="00E10847"/>
    <w:rsid w:val="00E11C63"/>
    <w:rsid w:val="00E127C7"/>
    <w:rsid w:val="00E13092"/>
    <w:rsid w:val="00E13BE8"/>
    <w:rsid w:val="00E13C01"/>
    <w:rsid w:val="00E13CA5"/>
    <w:rsid w:val="00E13D26"/>
    <w:rsid w:val="00E13DF5"/>
    <w:rsid w:val="00E13F5C"/>
    <w:rsid w:val="00E157E6"/>
    <w:rsid w:val="00E15F6D"/>
    <w:rsid w:val="00E16E61"/>
    <w:rsid w:val="00E1736C"/>
    <w:rsid w:val="00E17559"/>
    <w:rsid w:val="00E17EA5"/>
    <w:rsid w:val="00E21451"/>
    <w:rsid w:val="00E21D8F"/>
    <w:rsid w:val="00E22311"/>
    <w:rsid w:val="00E2271F"/>
    <w:rsid w:val="00E23656"/>
    <w:rsid w:val="00E23C23"/>
    <w:rsid w:val="00E23CC5"/>
    <w:rsid w:val="00E24451"/>
    <w:rsid w:val="00E2477C"/>
    <w:rsid w:val="00E24820"/>
    <w:rsid w:val="00E24C41"/>
    <w:rsid w:val="00E24E70"/>
    <w:rsid w:val="00E24E90"/>
    <w:rsid w:val="00E2588C"/>
    <w:rsid w:val="00E258BA"/>
    <w:rsid w:val="00E25D4E"/>
    <w:rsid w:val="00E260D7"/>
    <w:rsid w:val="00E27722"/>
    <w:rsid w:val="00E30612"/>
    <w:rsid w:val="00E31785"/>
    <w:rsid w:val="00E321F2"/>
    <w:rsid w:val="00E32CC2"/>
    <w:rsid w:val="00E32DB0"/>
    <w:rsid w:val="00E32E8B"/>
    <w:rsid w:val="00E3317E"/>
    <w:rsid w:val="00E33894"/>
    <w:rsid w:val="00E33C1D"/>
    <w:rsid w:val="00E35B95"/>
    <w:rsid w:val="00E364C3"/>
    <w:rsid w:val="00E364E5"/>
    <w:rsid w:val="00E36886"/>
    <w:rsid w:val="00E36AC7"/>
    <w:rsid w:val="00E36B3C"/>
    <w:rsid w:val="00E370BD"/>
    <w:rsid w:val="00E37A94"/>
    <w:rsid w:val="00E4015F"/>
    <w:rsid w:val="00E41158"/>
    <w:rsid w:val="00E421BA"/>
    <w:rsid w:val="00E42292"/>
    <w:rsid w:val="00E433E4"/>
    <w:rsid w:val="00E44CDE"/>
    <w:rsid w:val="00E451A6"/>
    <w:rsid w:val="00E454EB"/>
    <w:rsid w:val="00E467BD"/>
    <w:rsid w:val="00E46A8D"/>
    <w:rsid w:val="00E46EC8"/>
    <w:rsid w:val="00E4715E"/>
    <w:rsid w:val="00E4768E"/>
    <w:rsid w:val="00E47F10"/>
    <w:rsid w:val="00E50274"/>
    <w:rsid w:val="00E5155C"/>
    <w:rsid w:val="00E51912"/>
    <w:rsid w:val="00E51A64"/>
    <w:rsid w:val="00E51E0D"/>
    <w:rsid w:val="00E5206E"/>
    <w:rsid w:val="00E5279A"/>
    <w:rsid w:val="00E5292D"/>
    <w:rsid w:val="00E53143"/>
    <w:rsid w:val="00E53CD4"/>
    <w:rsid w:val="00E54445"/>
    <w:rsid w:val="00E5513F"/>
    <w:rsid w:val="00E55B89"/>
    <w:rsid w:val="00E55BD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79E"/>
    <w:rsid w:val="00E63A17"/>
    <w:rsid w:val="00E63E69"/>
    <w:rsid w:val="00E643E0"/>
    <w:rsid w:val="00E6441A"/>
    <w:rsid w:val="00E6454F"/>
    <w:rsid w:val="00E65263"/>
    <w:rsid w:val="00E66B36"/>
    <w:rsid w:val="00E66E96"/>
    <w:rsid w:val="00E67AF4"/>
    <w:rsid w:val="00E708A2"/>
    <w:rsid w:val="00E71176"/>
    <w:rsid w:val="00E71743"/>
    <w:rsid w:val="00E71A6C"/>
    <w:rsid w:val="00E71D96"/>
    <w:rsid w:val="00E71E4F"/>
    <w:rsid w:val="00E721E5"/>
    <w:rsid w:val="00E72764"/>
    <w:rsid w:val="00E735A3"/>
    <w:rsid w:val="00E742AD"/>
    <w:rsid w:val="00E7454D"/>
    <w:rsid w:val="00E74FFF"/>
    <w:rsid w:val="00E7509C"/>
    <w:rsid w:val="00E76036"/>
    <w:rsid w:val="00E76AA5"/>
    <w:rsid w:val="00E76C18"/>
    <w:rsid w:val="00E76E31"/>
    <w:rsid w:val="00E80909"/>
    <w:rsid w:val="00E80C1E"/>
    <w:rsid w:val="00E80D40"/>
    <w:rsid w:val="00E81068"/>
    <w:rsid w:val="00E8184E"/>
    <w:rsid w:val="00E81E4C"/>
    <w:rsid w:val="00E81F94"/>
    <w:rsid w:val="00E8201D"/>
    <w:rsid w:val="00E821E2"/>
    <w:rsid w:val="00E82E32"/>
    <w:rsid w:val="00E82F3A"/>
    <w:rsid w:val="00E830AC"/>
    <w:rsid w:val="00E832DD"/>
    <w:rsid w:val="00E834A0"/>
    <w:rsid w:val="00E8358E"/>
    <w:rsid w:val="00E83F52"/>
    <w:rsid w:val="00E8415F"/>
    <w:rsid w:val="00E8421D"/>
    <w:rsid w:val="00E842E2"/>
    <w:rsid w:val="00E844C9"/>
    <w:rsid w:val="00E8542A"/>
    <w:rsid w:val="00E857B5"/>
    <w:rsid w:val="00E857ED"/>
    <w:rsid w:val="00E85B31"/>
    <w:rsid w:val="00E85D26"/>
    <w:rsid w:val="00E861B0"/>
    <w:rsid w:val="00E86612"/>
    <w:rsid w:val="00E86B43"/>
    <w:rsid w:val="00E86E6E"/>
    <w:rsid w:val="00E872E2"/>
    <w:rsid w:val="00E87851"/>
    <w:rsid w:val="00E87D4F"/>
    <w:rsid w:val="00E90523"/>
    <w:rsid w:val="00E90A2F"/>
    <w:rsid w:val="00E90F4F"/>
    <w:rsid w:val="00E9108A"/>
    <w:rsid w:val="00E91D86"/>
    <w:rsid w:val="00E9212B"/>
    <w:rsid w:val="00E92792"/>
    <w:rsid w:val="00E937DC"/>
    <w:rsid w:val="00E939F3"/>
    <w:rsid w:val="00E95417"/>
    <w:rsid w:val="00E966DB"/>
    <w:rsid w:val="00E97B78"/>
    <w:rsid w:val="00E97EB1"/>
    <w:rsid w:val="00EA0275"/>
    <w:rsid w:val="00EA0F4B"/>
    <w:rsid w:val="00EA1595"/>
    <w:rsid w:val="00EA161C"/>
    <w:rsid w:val="00EA21C4"/>
    <w:rsid w:val="00EA232F"/>
    <w:rsid w:val="00EA2669"/>
    <w:rsid w:val="00EA2C7A"/>
    <w:rsid w:val="00EA3E41"/>
    <w:rsid w:val="00EA45CD"/>
    <w:rsid w:val="00EA49DC"/>
    <w:rsid w:val="00EA4CAC"/>
    <w:rsid w:val="00EA4FE6"/>
    <w:rsid w:val="00EA52BE"/>
    <w:rsid w:val="00EA5B7F"/>
    <w:rsid w:val="00EA6260"/>
    <w:rsid w:val="00EA6887"/>
    <w:rsid w:val="00EA690F"/>
    <w:rsid w:val="00EA709C"/>
    <w:rsid w:val="00EA7DD1"/>
    <w:rsid w:val="00EB0848"/>
    <w:rsid w:val="00EB0950"/>
    <w:rsid w:val="00EB09E5"/>
    <w:rsid w:val="00EB0F0D"/>
    <w:rsid w:val="00EB1583"/>
    <w:rsid w:val="00EB1D24"/>
    <w:rsid w:val="00EB2296"/>
    <w:rsid w:val="00EB28B2"/>
    <w:rsid w:val="00EB564D"/>
    <w:rsid w:val="00EB5B7C"/>
    <w:rsid w:val="00EB5BAB"/>
    <w:rsid w:val="00EB5F04"/>
    <w:rsid w:val="00EB735D"/>
    <w:rsid w:val="00EB7BC8"/>
    <w:rsid w:val="00EC0254"/>
    <w:rsid w:val="00EC0419"/>
    <w:rsid w:val="00EC09DC"/>
    <w:rsid w:val="00EC1486"/>
    <w:rsid w:val="00EC1E06"/>
    <w:rsid w:val="00EC27AF"/>
    <w:rsid w:val="00EC28CB"/>
    <w:rsid w:val="00EC29B4"/>
    <w:rsid w:val="00EC3CE3"/>
    <w:rsid w:val="00EC3F8D"/>
    <w:rsid w:val="00EC4005"/>
    <w:rsid w:val="00EC4067"/>
    <w:rsid w:val="00EC4132"/>
    <w:rsid w:val="00EC443F"/>
    <w:rsid w:val="00EC45F3"/>
    <w:rsid w:val="00EC56BC"/>
    <w:rsid w:val="00EC57D3"/>
    <w:rsid w:val="00EC5BD8"/>
    <w:rsid w:val="00EC60AF"/>
    <w:rsid w:val="00EC6205"/>
    <w:rsid w:val="00EC65E2"/>
    <w:rsid w:val="00EC6A8E"/>
    <w:rsid w:val="00EC77A5"/>
    <w:rsid w:val="00EC7B3E"/>
    <w:rsid w:val="00ED11FC"/>
    <w:rsid w:val="00ED1501"/>
    <w:rsid w:val="00ED1B68"/>
    <w:rsid w:val="00ED260A"/>
    <w:rsid w:val="00ED2AFA"/>
    <w:rsid w:val="00ED2CAB"/>
    <w:rsid w:val="00ED2EFD"/>
    <w:rsid w:val="00ED3954"/>
    <w:rsid w:val="00ED494E"/>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160"/>
    <w:rsid w:val="00EE6BA4"/>
    <w:rsid w:val="00EE7782"/>
    <w:rsid w:val="00EE7799"/>
    <w:rsid w:val="00EE7825"/>
    <w:rsid w:val="00EE78B4"/>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3383"/>
    <w:rsid w:val="00F04AC2"/>
    <w:rsid w:val="00F051C8"/>
    <w:rsid w:val="00F05AE7"/>
    <w:rsid w:val="00F05CC7"/>
    <w:rsid w:val="00F05D4E"/>
    <w:rsid w:val="00F06380"/>
    <w:rsid w:val="00F0639A"/>
    <w:rsid w:val="00F06840"/>
    <w:rsid w:val="00F07429"/>
    <w:rsid w:val="00F07615"/>
    <w:rsid w:val="00F079B6"/>
    <w:rsid w:val="00F07A62"/>
    <w:rsid w:val="00F07CC3"/>
    <w:rsid w:val="00F10344"/>
    <w:rsid w:val="00F10424"/>
    <w:rsid w:val="00F10EE5"/>
    <w:rsid w:val="00F1105A"/>
    <w:rsid w:val="00F11305"/>
    <w:rsid w:val="00F11323"/>
    <w:rsid w:val="00F11571"/>
    <w:rsid w:val="00F115B9"/>
    <w:rsid w:val="00F117E3"/>
    <w:rsid w:val="00F11C05"/>
    <w:rsid w:val="00F12C38"/>
    <w:rsid w:val="00F12D47"/>
    <w:rsid w:val="00F1441E"/>
    <w:rsid w:val="00F15016"/>
    <w:rsid w:val="00F15309"/>
    <w:rsid w:val="00F15366"/>
    <w:rsid w:val="00F158C7"/>
    <w:rsid w:val="00F15ACE"/>
    <w:rsid w:val="00F160B7"/>
    <w:rsid w:val="00F16596"/>
    <w:rsid w:val="00F168DB"/>
    <w:rsid w:val="00F168FF"/>
    <w:rsid w:val="00F17065"/>
    <w:rsid w:val="00F1730D"/>
    <w:rsid w:val="00F17CA1"/>
    <w:rsid w:val="00F17E63"/>
    <w:rsid w:val="00F205C2"/>
    <w:rsid w:val="00F2240A"/>
    <w:rsid w:val="00F22CB7"/>
    <w:rsid w:val="00F22ECA"/>
    <w:rsid w:val="00F25024"/>
    <w:rsid w:val="00F2575E"/>
    <w:rsid w:val="00F2669D"/>
    <w:rsid w:val="00F26708"/>
    <w:rsid w:val="00F26E3B"/>
    <w:rsid w:val="00F27C46"/>
    <w:rsid w:val="00F27DF4"/>
    <w:rsid w:val="00F301AB"/>
    <w:rsid w:val="00F304DB"/>
    <w:rsid w:val="00F30D9E"/>
    <w:rsid w:val="00F3247D"/>
    <w:rsid w:val="00F32AAD"/>
    <w:rsid w:val="00F32E5D"/>
    <w:rsid w:val="00F331D2"/>
    <w:rsid w:val="00F3371D"/>
    <w:rsid w:val="00F34306"/>
    <w:rsid w:val="00F35442"/>
    <w:rsid w:val="00F35BD9"/>
    <w:rsid w:val="00F35D78"/>
    <w:rsid w:val="00F35E83"/>
    <w:rsid w:val="00F36161"/>
    <w:rsid w:val="00F36496"/>
    <w:rsid w:val="00F3704F"/>
    <w:rsid w:val="00F371F9"/>
    <w:rsid w:val="00F37957"/>
    <w:rsid w:val="00F37DDB"/>
    <w:rsid w:val="00F37F49"/>
    <w:rsid w:val="00F40392"/>
    <w:rsid w:val="00F40B05"/>
    <w:rsid w:val="00F40D98"/>
    <w:rsid w:val="00F41C4A"/>
    <w:rsid w:val="00F41F44"/>
    <w:rsid w:val="00F42292"/>
    <w:rsid w:val="00F42673"/>
    <w:rsid w:val="00F4295B"/>
    <w:rsid w:val="00F42D80"/>
    <w:rsid w:val="00F43699"/>
    <w:rsid w:val="00F4389E"/>
    <w:rsid w:val="00F43B82"/>
    <w:rsid w:val="00F43BC8"/>
    <w:rsid w:val="00F43FB2"/>
    <w:rsid w:val="00F443A7"/>
    <w:rsid w:val="00F44637"/>
    <w:rsid w:val="00F44DDD"/>
    <w:rsid w:val="00F454FD"/>
    <w:rsid w:val="00F45BFC"/>
    <w:rsid w:val="00F45DD9"/>
    <w:rsid w:val="00F463A9"/>
    <w:rsid w:val="00F470E9"/>
    <w:rsid w:val="00F47C63"/>
    <w:rsid w:val="00F47E26"/>
    <w:rsid w:val="00F501C9"/>
    <w:rsid w:val="00F50B1E"/>
    <w:rsid w:val="00F51EB6"/>
    <w:rsid w:val="00F528F8"/>
    <w:rsid w:val="00F52CBC"/>
    <w:rsid w:val="00F52CF5"/>
    <w:rsid w:val="00F54611"/>
    <w:rsid w:val="00F54C61"/>
    <w:rsid w:val="00F54D6F"/>
    <w:rsid w:val="00F5565A"/>
    <w:rsid w:val="00F561CF"/>
    <w:rsid w:val="00F5622E"/>
    <w:rsid w:val="00F5667B"/>
    <w:rsid w:val="00F56A63"/>
    <w:rsid w:val="00F56FF5"/>
    <w:rsid w:val="00F5737D"/>
    <w:rsid w:val="00F575F8"/>
    <w:rsid w:val="00F60B16"/>
    <w:rsid w:val="00F6129D"/>
    <w:rsid w:val="00F618D2"/>
    <w:rsid w:val="00F62B5A"/>
    <w:rsid w:val="00F6367B"/>
    <w:rsid w:val="00F63705"/>
    <w:rsid w:val="00F64386"/>
    <w:rsid w:val="00F65607"/>
    <w:rsid w:val="00F667CF"/>
    <w:rsid w:val="00F66FA8"/>
    <w:rsid w:val="00F677A9"/>
    <w:rsid w:val="00F67A4B"/>
    <w:rsid w:val="00F67BCC"/>
    <w:rsid w:val="00F7087B"/>
    <w:rsid w:val="00F70A91"/>
    <w:rsid w:val="00F70FAC"/>
    <w:rsid w:val="00F71BB6"/>
    <w:rsid w:val="00F72489"/>
    <w:rsid w:val="00F7303B"/>
    <w:rsid w:val="00F73960"/>
    <w:rsid w:val="00F73A3A"/>
    <w:rsid w:val="00F73FFA"/>
    <w:rsid w:val="00F74182"/>
    <w:rsid w:val="00F741CC"/>
    <w:rsid w:val="00F745CF"/>
    <w:rsid w:val="00F7462A"/>
    <w:rsid w:val="00F74A4D"/>
    <w:rsid w:val="00F753B1"/>
    <w:rsid w:val="00F75811"/>
    <w:rsid w:val="00F75BAA"/>
    <w:rsid w:val="00F76544"/>
    <w:rsid w:val="00F7654B"/>
    <w:rsid w:val="00F77511"/>
    <w:rsid w:val="00F77D33"/>
    <w:rsid w:val="00F81EA7"/>
    <w:rsid w:val="00F8221F"/>
    <w:rsid w:val="00F82449"/>
    <w:rsid w:val="00F831F6"/>
    <w:rsid w:val="00F83564"/>
    <w:rsid w:val="00F8398B"/>
    <w:rsid w:val="00F83A24"/>
    <w:rsid w:val="00F83C23"/>
    <w:rsid w:val="00F83FFA"/>
    <w:rsid w:val="00F84D35"/>
    <w:rsid w:val="00F856D2"/>
    <w:rsid w:val="00F85FF8"/>
    <w:rsid w:val="00F86ABC"/>
    <w:rsid w:val="00F86E3E"/>
    <w:rsid w:val="00F87057"/>
    <w:rsid w:val="00F87099"/>
    <w:rsid w:val="00F8780A"/>
    <w:rsid w:val="00F87AC4"/>
    <w:rsid w:val="00F87EC6"/>
    <w:rsid w:val="00F90E0B"/>
    <w:rsid w:val="00F91071"/>
    <w:rsid w:val="00F91607"/>
    <w:rsid w:val="00F91EC8"/>
    <w:rsid w:val="00F92AC9"/>
    <w:rsid w:val="00F9330A"/>
    <w:rsid w:val="00F94234"/>
    <w:rsid w:val="00F94495"/>
    <w:rsid w:val="00F94689"/>
    <w:rsid w:val="00F949B1"/>
    <w:rsid w:val="00F950FB"/>
    <w:rsid w:val="00F95BA8"/>
    <w:rsid w:val="00F9660B"/>
    <w:rsid w:val="00F96C11"/>
    <w:rsid w:val="00F96E4B"/>
    <w:rsid w:val="00F97070"/>
    <w:rsid w:val="00F97DBE"/>
    <w:rsid w:val="00FA1668"/>
    <w:rsid w:val="00FA1A94"/>
    <w:rsid w:val="00FA1B01"/>
    <w:rsid w:val="00FA2C96"/>
    <w:rsid w:val="00FA2D73"/>
    <w:rsid w:val="00FA2DF6"/>
    <w:rsid w:val="00FA36DF"/>
    <w:rsid w:val="00FA37F4"/>
    <w:rsid w:val="00FA389C"/>
    <w:rsid w:val="00FA3BA0"/>
    <w:rsid w:val="00FA464A"/>
    <w:rsid w:val="00FA47BA"/>
    <w:rsid w:val="00FA47F3"/>
    <w:rsid w:val="00FA4D94"/>
    <w:rsid w:val="00FA60FF"/>
    <w:rsid w:val="00FA70A5"/>
    <w:rsid w:val="00FA799F"/>
    <w:rsid w:val="00FA7C0F"/>
    <w:rsid w:val="00FA7EF0"/>
    <w:rsid w:val="00FB0C7F"/>
    <w:rsid w:val="00FB10A2"/>
    <w:rsid w:val="00FB15DC"/>
    <w:rsid w:val="00FB243F"/>
    <w:rsid w:val="00FB2826"/>
    <w:rsid w:val="00FB297C"/>
    <w:rsid w:val="00FB3106"/>
    <w:rsid w:val="00FB315C"/>
    <w:rsid w:val="00FB3803"/>
    <w:rsid w:val="00FB3C1E"/>
    <w:rsid w:val="00FB3E81"/>
    <w:rsid w:val="00FB3F72"/>
    <w:rsid w:val="00FB43B9"/>
    <w:rsid w:val="00FB62AF"/>
    <w:rsid w:val="00FB6324"/>
    <w:rsid w:val="00FB6826"/>
    <w:rsid w:val="00FB77BB"/>
    <w:rsid w:val="00FB7B33"/>
    <w:rsid w:val="00FC0026"/>
    <w:rsid w:val="00FC00A6"/>
    <w:rsid w:val="00FC0D2F"/>
    <w:rsid w:val="00FC160A"/>
    <w:rsid w:val="00FC1A0F"/>
    <w:rsid w:val="00FC22C4"/>
    <w:rsid w:val="00FC269C"/>
    <w:rsid w:val="00FC3598"/>
    <w:rsid w:val="00FC3A34"/>
    <w:rsid w:val="00FC3A67"/>
    <w:rsid w:val="00FC3F72"/>
    <w:rsid w:val="00FC42D2"/>
    <w:rsid w:val="00FC4B02"/>
    <w:rsid w:val="00FC54A7"/>
    <w:rsid w:val="00FC5A2F"/>
    <w:rsid w:val="00FC663C"/>
    <w:rsid w:val="00FC6B4D"/>
    <w:rsid w:val="00FC6E32"/>
    <w:rsid w:val="00FC70CF"/>
    <w:rsid w:val="00FC75A0"/>
    <w:rsid w:val="00FC77F0"/>
    <w:rsid w:val="00FD0054"/>
    <w:rsid w:val="00FD0D5F"/>
    <w:rsid w:val="00FD1133"/>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6B83"/>
    <w:rsid w:val="00FE746D"/>
    <w:rsid w:val="00FF0437"/>
    <w:rsid w:val="00FF1394"/>
    <w:rsid w:val="00FF1639"/>
    <w:rsid w:val="00FF16DB"/>
    <w:rsid w:val="00FF1E3A"/>
    <w:rsid w:val="00FF2836"/>
    <w:rsid w:val="00FF3088"/>
    <w:rsid w:val="00FF3153"/>
    <w:rsid w:val="00FF4049"/>
    <w:rsid w:val="00FF40C3"/>
    <w:rsid w:val="00FF521B"/>
    <w:rsid w:val="00FF5DA9"/>
    <w:rsid w:val="00FF676F"/>
    <w:rsid w:val="00FF6C3A"/>
    <w:rsid w:val="00FF6EEE"/>
    <w:rsid w:val="00FF7497"/>
    <w:rsid w:val="00FF76C7"/>
    <w:rsid w:val="00FF7786"/>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2DDE7C"/>
  <w15:chartTrackingRefBased/>
  <w15:docId w15:val="{1BAA94EA-BCB7-4316-AC21-C13E84340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7B534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semiHidden/>
    <w:unhideWhenUsed/>
    <w:qFormat/>
    <w:rsid w:val="00C82210"/>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64265"/>
    <w:pPr>
      <w:keepNext/>
      <w:keepLines/>
      <w:spacing w:before="240" w:after="64" w:line="320" w:lineRule="auto"/>
      <w:outlineLvl w:val="5"/>
    </w:pPr>
    <w:rPr>
      <w:rFonts w:ascii="等线 Light" w:eastAsia="等线 Light" w:hAnsi="等线 Light"/>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qFormat/>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出段落1,목록 단,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a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列表段落11 字符"/>
    <w:link w:val="a6"/>
    <w:uiPriority w:val="34"/>
    <w:qFormat/>
    <w:locked/>
    <w:rsid w:val="00C372A4"/>
    <w:rPr>
      <w:rFonts w:ascii="Times New Roman" w:hAnsi="Times New Roman"/>
      <w:lang w:val="en-GB" w:eastAsia="en-US"/>
    </w:rPr>
  </w:style>
  <w:style w:type="paragraph" w:customStyle="1" w:styleId="Agreement">
    <w:name w:val="Agreement"/>
    <w:basedOn w:val="a"/>
    <w:next w:val="Doc-text2"/>
    <w:qFormat/>
    <w:rsid w:val="001003B2"/>
    <w:pPr>
      <w:widowControl/>
      <w:numPr>
        <w:numId w:val="3"/>
      </w:numPr>
      <w:spacing w:before="60"/>
      <w:jc w:val="left"/>
    </w:pPr>
    <w:rPr>
      <w:rFonts w:ascii="Arial" w:eastAsia="MS Mincho" w:hAnsi="Arial"/>
      <w:b/>
      <w:kern w:val="0"/>
      <w:sz w:val="20"/>
      <w:szCs w:val="24"/>
      <w:lang w:val="en-GB" w:eastAsia="en-GB"/>
    </w:rPr>
  </w:style>
  <w:style w:type="character" w:customStyle="1" w:styleId="TALCar">
    <w:name w:val="TAL Car"/>
    <w:qFormat/>
    <w:rsid w:val="007E46B6"/>
    <w:rPr>
      <w:rFonts w:ascii="Arial" w:eastAsia="Times New Roman" w:hAnsi="Arial"/>
      <w:sz w:val="18"/>
      <w:lang w:val="en-GB" w:eastAsia="ja-JP"/>
    </w:rPr>
  </w:style>
  <w:style w:type="character" w:customStyle="1" w:styleId="40">
    <w:name w:val="标题 4 字符"/>
    <w:link w:val="4"/>
    <w:uiPriority w:val="9"/>
    <w:rsid w:val="007B5346"/>
    <w:rPr>
      <w:rFonts w:ascii="等线 Light" w:eastAsia="等线 Light" w:hAnsi="等线 Light"/>
      <w:b/>
      <w:bCs/>
      <w:kern w:val="2"/>
      <w:sz w:val="28"/>
      <w:szCs w:val="28"/>
    </w:rPr>
  </w:style>
  <w:style w:type="character" w:customStyle="1" w:styleId="B1Char1">
    <w:name w:val="B1 Char1"/>
    <w:qFormat/>
    <w:rsid w:val="00531841"/>
    <w:rPr>
      <w:rFonts w:eastAsia="Times New Roman"/>
      <w:lang w:val="en-GB" w:eastAsia="ja-JP"/>
    </w:rPr>
  </w:style>
  <w:style w:type="paragraph" w:customStyle="1" w:styleId="B2">
    <w:name w:val="B2"/>
    <w:basedOn w:val="21"/>
    <w:link w:val="B2Char"/>
    <w:qFormat/>
    <w:rsid w:val="00531841"/>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2Char">
    <w:name w:val="B2 Char"/>
    <w:link w:val="B2"/>
    <w:qFormat/>
    <w:rsid w:val="00531841"/>
    <w:rPr>
      <w:rFonts w:ascii="Times New Roman" w:eastAsia="Times New Roman" w:hAnsi="Times New Roman"/>
      <w:lang w:val="en-GB" w:eastAsia="ja-JP"/>
    </w:rPr>
  </w:style>
  <w:style w:type="paragraph" w:customStyle="1" w:styleId="B3">
    <w:name w:val="B3"/>
    <w:basedOn w:val="31"/>
    <w:link w:val="B3Char2"/>
    <w:qFormat/>
    <w:rsid w:val="00531841"/>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3Char2">
    <w:name w:val="B3 Char2"/>
    <w:link w:val="B3"/>
    <w:qFormat/>
    <w:rsid w:val="00531841"/>
    <w:rPr>
      <w:rFonts w:ascii="Times New Roman" w:eastAsia="Times New Roman" w:hAnsi="Times New Roman"/>
      <w:lang w:val="en-GB" w:eastAsia="ja-JP"/>
    </w:rPr>
  </w:style>
  <w:style w:type="paragraph" w:customStyle="1" w:styleId="B4">
    <w:name w:val="B4"/>
    <w:basedOn w:val="41"/>
    <w:link w:val="B4Char"/>
    <w:qFormat/>
    <w:rsid w:val="00531841"/>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4Char">
    <w:name w:val="B4 Char"/>
    <w:link w:val="B4"/>
    <w:qFormat/>
    <w:rsid w:val="00531841"/>
    <w:rPr>
      <w:rFonts w:ascii="Times New Roman" w:eastAsia="Times New Roman" w:hAnsi="Times New Roman"/>
      <w:lang w:val="en-GB" w:eastAsia="ja-JP"/>
    </w:rPr>
  </w:style>
  <w:style w:type="paragraph" w:customStyle="1" w:styleId="B5">
    <w:name w:val="B5"/>
    <w:basedOn w:val="51"/>
    <w:link w:val="B5Char"/>
    <w:qFormat/>
    <w:rsid w:val="00531841"/>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531841"/>
    <w:rPr>
      <w:rFonts w:ascii="Times New Roman" w:eastAsia="Times New Roman" w:hAnsi="Times New Roman"/>
      <w:lang w:val="en-GB" w:eastAsia="ja-JP"/>
    </w:rPr>
  </w:style>
  <w:style w:type="paragraph" w:customStyle="1" w:styleId="B6">
    <w:name w:val="B6"/>
    <w:basedOn w:val="B5"/>
    <w:link w:val="B6Char"/>
    <w:qFormat/>
    <w:rsid w:val="00531841"/>
    <w:pPr>
      <w:ind w:left="1985"/>
    </w:pPr>
    <w:rPr>
      <w:lang w:val="en-US"/>
    </w:rPr>
  </w:style>
  <w:style w:type="character" w:customStyle="1" w:styleId="B6Char">
    <w:name w:val="B6 Char"/>
    <w:link w:val="B6"/>
    <w:qFormat/>
    <w:rsid w:val="00531841"/>
    <w:rPr>
      <w:rFonts w:ascii="Times New Roman" w:eastAsia="Times New Roman" w:hAnsi="Times New Roman"/>
      <w:lang w:eastAsia="ja-JP"/>
    </w:rPr>
  </w:style>
  <w:style w:type="paragraph" w:styleId="21">
    <w:name w:val="List 2"/>
    <w:basedOn w:val="a"/>
    <w:uiPriority w:val="99"/>
    <w:semiHidden/>
    <w:unhideWhenUsed/>
    <w:rsid w:val="00531841"/>
    <w:pPr>
      <w:ind w:leftChars="200" w:left="100" w:hangingChars="200" w:hanging="200"/>
      <w:contextualSpacing/>
    </w:pPr>
  </w:style>
  <w:style w:type="paragraph" w:styleId="31">
    <w:name w:val="List 3"/>
    <w:basedOn w:val="a"/>
    <w:uiPriority w:val="99"/>
    <w:semiHidden/>
    <w:unhideWhenUsed/>
    <w:rsid w:val="00531841"/>
    <w:pPr>
      <w:ind w:leftChars="400" w:left="100" w:hangingChars="200" w:hanging="200"/>
      <w:contextualSpacing/>
    </w:pPr>
  </w:style>
  <w:style w:type="paragraph" w:styleId="41">
    <w:name w:val="List 4"/>
    <w:basedOn w:val="a"/>
    <w:uiPriority w:val="99"/>
    <w:semiHidden/>
    <w:unhideWhenUsed/>
    <w:rsid w:val="00531841"/>
    <w:pPr>
      <w:ind w:leftChars="600" w:left="100" w:hangingChars="200" w:hanging="200"/>
      <w:contextualSpacing/>
    </w:pPr>
  </w:style>
  <w:style w:type="paragraph" w:styleId="51">
    <w:name w:val="List 5"/>
    <w:basedOn w:val="a"/>
    <w:uiPriority w:val="99"/>
    <w:semiHidden/>
    <w:unhideWhenUsed/>
    <w:rsid w:val="00531841"/>
    <w:pPr>
      <w:ind w:leftChars="800" w:left="100" w:hangingChars="200" w:hanging="200"/>
      <w:contextualSpacing/>
    </w:pPr>
  </w:style>
  <w:style w:type="character" w:customStyle="1" w:styleId="50">
    <w:name w:val="标题 5 字符"/>
    <w:link w:val="5"/>
    <w:uiPriority w:val="9"/>
    <w:semiHidden/>
    <w:rsid w:val="00C82210"/>
    <w:rPr>
      <w:b/>
      <w:bCs/>
      <w:kern w:val="2"/>
      <w:sz w:val="28"/>
      <w:szCs w:val="28"/>
    </w:rPr>
  </w:style>
  <w:style w:type="character" w:customStyle="1" w:styleId="TAHCar">
    <w:name w:val="TAH Car"/>
    <w:link w:val="TAH"/>
    <w:qFormat/>
    <w:locked/>
    <w:rsid w:val="00040664"/>
    <w:rPr>
      <w:rFonts w:ascii="Arial" w:eastAsia="MS Mincho" w:hAnsi="Arial"/>
      <w:b/>
      <w:sz w:val="18"/>
      <w:lang w:val="en-GB" w:eastAsia="en-US"/>
    </w:rPr>
  </w:style>
  <w:style w:type="paragraph" w:customStyle="1" w:styleId="EmailDiscussion">
    <w:name w:val="EmailDiscussion"/>
    <w:basedOn w:val="a"/>
    <w:next w:val="a"/>
    <w:qFormat/>
    <w:rsid w:val="00763D37"/>
    <w:pPr>
      <w:widowControl/>
      <w:tabs>
        <w:tab w:val="num" w:pos="1619"/>
      </w:tabs>
      <w:spacing w:before="40"/>
      <w:ind w:left="1619" w:hanging="360"/>
      <w:jc w:val="left"/>
    </w:pPr>
    <w:rPr>
      <w:rFonts w:ascii="Arial" w:eastAsia="MS Mincho" w:hAnsi="Arial"/>
      <w:b/>
      <w:kern w:val="0"/>
      <w:sz w:val="20"/>
      <w:szCs w:val="24"/>
      <w:lang w:val="en-GB" w:eastAsia="en-GB"/>
    </w:rPr>
  </w:style>
  <w:style w:type="paragraph" w:customStyle="1" w:styleId="NO">
    <w:name w:val="NO"/>
    <w:basedOn w:val="a"/>
    <w:link w:val="NOChar"/>
    <w:qFormat/>
    <w:rsid w:val="00A9481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94817"/>
    <w:rPr>
      <w:rFonts w:ascii="Times New Roman" w:eastAsia="Times New Roman" w:hAnsi="Times New Roman"/>
      <w:lang w:val="en-GB" w:eastAsia="ja-JP"/>
    </w:rPr>
  </w:style>
  <w:style w:type="paragraph" w:customStyle="1" w:styleId="pf0">
    <w:name w:val="pf0"/>
    <w:basedOn w:val="a"/>
    <w:rsid w:val="00E002A9"/>
    <w:pPr>
      <w:widowControl/>
      <w:spacing w:before="100" w:beforeAutospacing="1" w:after="100" w:afterAutospacing="1"/>
      <w:jc w:val="left"/>
    </w:pPr>
    <w:rPr>
      <w:rFonts w:ascii="宋体" w:hAnsi="宋体" w:cs="宋体"/>
      <w:kern w:val="0"/>
      <w:sz w:val="24"/>
      <w:szCs w:val="24"/>
    </w:rPr>
  </w:style>
  <w:style w:type="character" w:customStyle="1" w:styleId="60">
    <w:name w:val="标题 6 字符"/>
    <w:link w:val="6"/>
    <w:uiPriority w:val="9"/>
    <w:semiHidden/>
    <w:rsid w:val="00464265"/>
    <w:rPr>
      <w:rFonts w:ascii="等线 Light" w:eastAsia="等线 Light" w:hAnsi="等线 Light" w:cs="Times New Roman"/>
      <w:b/>
      <w:bCs/>
      <w:kern w:val="2"/>
      <w:sz w:val="24"/>
      <w:szCs w:val="24"/>
    </w:rPr>
  </w:style>
  <w:style w:type="paragraph" w:styleId="TOC3">
    <w:name w:val="toc 3"/>
    <w:basedOn w:val="a"/>
    <w:next w:val="a"/>
    <w:autoRedefine/>
    <w:rsid w:val="00D40D40"/>
    <w:pPr>
      <w:widowControl/>
      <w:numPr>
        <w:numId w:val="4"/>
      </w:numPr>
      <w:spacing w:before="40"/>
      <w:jc w:val="left"/>
    </w:pPr>
    <w:rPr>
      <w:rFonts w:ascii="Arial" w:eastAsia="MS Mincho" w:hAnsi="Arial"/>
      <w:kern w:val="0"/>
      <w:sz w:val="20"/>
      <w:szCs w:val="24"/>
      <w:lang w:val="en-GB" w:eastAsia="en-GB"/>
    </w:rPr>
  </w:style>
  <w:style w:type="paragraph" w:customStyle="1" w:styleId="Doc-title">
    <w:name w:val="Doc-title"/>
    <w:basedOn w:val="a"/>
    <w:next w:val="Doc-text2"/>
    <w:link w:val="Doc-titleChar"/>
    <w:qFormat/>
    <w:rsid w:val="00674D64"/>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674D6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5623">
      <w:bodyDiv w:val="1"/>
      <w:marLeft w:val="0"/>
      <w:marRight w:val="0"/>
      <w:marTop w:val="0"/>
      <w:marBottom w:val="0"/>
      <w:divBdr>
        <w:top w:val="none" w:sz="0" w:space="0" w:color="auto"/>
        <w:left w:val="none" w:sz="0" w:space="0" w:color="auto"/>
        <w:bottom w:val="none" w:sz="0" w:space="0" w:color="auto"/>
        <w:right w:val="none" w:sz="0" w:space="0" w:color="auto"/>
      </w:divBdr>
      <w:divsChild>
        <w:div w:id="297493250">
          <w:marLeft w:val="1166"/>
          <w:marRight w:val="0"/>
          <w:marTop w:val="60"/>
          <w:marBottom w:val="120"/>
          <w:divBdr>
            <w:top w:val="none" w:sz="0" w:space="0" w:color="auto"/>
            <w:left w:val="none" w:sz="0" w:space="0" w:color="auto"/>
            <w:bottom w:val="none" w:sz="0" w:space="0" w:color="auto"/>
            <w:right w:val="none" w:sz="0" w:space="0" w:color="auto"/>
          </w:divBdr>
        </w:div>
        <w:div w:id="1723822722">
          <w:marLeft w:val="1800"/>
          <w:marRight w:val="0"/>
          <w:marTop w:val="60"/>
          <w:marBottom w:val="120"/>
          <w:divBdr>
            <w:top w:val="none" w:sz="0" w:space="0" w:color="auto"/>
            <w:left w:val="none" w:sz="0" w:space="0" w:color="auto"/>
            <w:bottom w:val="none" w:sz="0" w:space="0" w:color="auto"/>
            <w:right w:val="none" w:sz="0" w:space="0" w:color="auto"/>
          </w:divBdr>
        </w:div>
      </w:divsChild>
    </w:div>
    <w:div w:id="321398386">
      <w:bodyDiv w:val="1"/>
      <w:marLeft w:val="0"/>
      <w:marRight w:val="0"/>
      <w:marTop w:val="0"/>
      <w:marBottom w:val="0"/>
      <w:divBdr>
        <w:top w:val="none" w:sz="0" w:space="0" w:color="auto"/>
        <w:left w:val="none" w:sz="0" w:space="0" w:color="auto"/>
        <w:bottom w:val="none" w:sz="0" w:space="0" w:color="auto"/>
        <w:right w:val="none" w:sz="0" w:space="0" w:color="auto"/>
      </w:divBdr>
      <w:divsChild>
        <w:div w:id="1686977197">
          <w:marLeft w:val="360"/>
          <w:marRight w:val="0"/>
          <w:marTop w:val="200"/>
          <w:marBottom w:val="0"/>
          <w:divBdr>
            <w:top w:val="none" w:sz="0" w:space="0" w:color="auto"/>
            <w:left w:val="none" w:sz="0" w:space="0" w:color="auto"/>
            <w:bottom w:val="none" w:sz="0" w:space="0" w:color="auto"/>
            <w:right w:val="none" w:sz="0" w:space="0" w:color="auto"/>
          </w:divBdr>
        </w:div>
        <w:div w:id="1928417098">
          <w:marLeft w:val="360"/>
          <w:marRight w:val="0"/>
          <w:marTop w:val="200"/>
          <w:marBottom w:val="120"/>
          <w:divBdr>
            <w:top w:val="none" w:sz="0" w:space="0" w:color="auto"/>
            <w:left w:val="none" w:sz="0" w:space="0" w:color="auto"/>
            <w:bottom w:val="none" w:sz="0" w:space="0" w:color="auto"/>
            <w:right w:val="none" w:sz="0" w:space="0" w:color="auto"/>
          </w:divBdr>
        </w:div>
      </w:divsChild>
    </w:div>
    <w:div w:id="37512836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D7C56-A3FA-4958-9C52-21EB276C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1822</Words>
  <Characters>10392</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Introduction</vt:lpstr>
      <vt:lpstr>Discussion</vt:lpstr>
      <vt:lpstr>Conclusion</vt:lpstr>
      <vt:lpstr>References </vt:lpstr>
      <vt:lpstr/>
    </vt:vector>
  </TitlesOfParts>
  <Company>Lenovo</Company>
  <LinksUpToDate>false</LinksUpToDate>
  <CharactersWithSpaces>12190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Lenovo_LH</cp:lastModifiedBy>
  <cp:revision>11</cp:revision>
  <cp:lastPrinted>2012-10-30T00:20:00Z</cp:lastPrinted>
  <dcterms:created xsi:type="dcterms:W3CDTF">2025-02-05T06:22:00Z</dcterms:created>
  <dcterms:modified xsi:type="dcterms:W3CDTF">2025-02-07T02:30:00Z</dcterms:modified>
</cp:coreProperties>
</file>